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D68EEF">
      <w:pPr>
        <w:keepNext w:val="0"/>
        <w:keepLines w:val="0"/>
        <w:pageBreakBefore w:val="0"/>
        <w:widowControl w:val="0"/>
        <w:kinsoku/>
        <w:wordWrap w:val="0"/>
        <w:overflowPunct/>
        <w:topLinePunct/>
        <w:autoSpaceDE w:val="0"/>
        <w:autoSpaceDN w:val="0"/>
        <w:bidi w:val="0"/>
        <w:adjustRightInd/>
        <w:snapToGrid/>
        <w:spacing w:line="760" w:lineRule="exact"/>
        <w:ind w:left="0" w:leftChars="0" w:right="0" w:rightChars="0" w:firstLine="0" w:firstLineChars="0"/>
        <w:jc w:val="center"/>
        <w:textAlignment w:val="auto"/>
        <w:rPr>
          <w:rFonts w:hint="eastAsia" w:ascii="方正小标宋简体" w:hAnsi="方正小标宋简体" w:eastAsia="方正小标宋简体"/>
          <w:b w:val="0"/>
          <w:bCs w:val="0"/>
          <w:i w:val="0"/>
          <w:iCs w:val="0"/>
          <w:sz w:val="44"/>
          <w:szCs w:val="44"/>
          <w:highlight w:val="none"/>
          <w:lang w:val="en-US" w:eastAsia="zh-CN"/>
        </w:rPr>
      </w:pPr>
      <w:bookmarkStart w:id="0" w:name="_GoBack"/>
      <w:bookmarkEnd w:id="0"/>
      <w:r>
        <w:rPr>
          <w:rFonts w:hint="eastAsia" w:ascii="方正小标宋简体" w:hAnsi="方正小标宋简体" w:eastAsia="方正小标宋简体"/>
          <w:b w:val="0"/>
          <w:bCs w:val="0"/>
          <w:i w:val="0"/>
          <w:iCs w:val="0"/>
          <w:sz w:val="44"/>
          <w:szCs w:val="44"/>
          <w:highlight w:val="none"/>
          <w:lang w:val="en-US" w:eastAsia="zh-CN"/>
        </w:rPr>
        <w:t>山航机上离线商城一期项目需求书</w:t>
      </w:r>
    </w:p>
    <w:p w14:paraId="70C5C43F">
      <w:pPr>
        <w:keepNext w:val="0"/>
        <w:keepLines w:val="0"/>
        <w:pageBreakBefore w:val="0"/>
        <w:widowControl w:val="0"/>
        <w:kinsoku/>
        <w:wordWrap w:val="0"/>
        <w:overflowPunct/>
        <w:topLinePunct/>
        <w:autoSpaceDE w:val="0"/>
        <w:autoSpaceDN w:val="0"/>
        <w:bidi w:val="0"/>
        <w:adjustRightInd/>
        <w:snapToGrid/>
        <w:spacing w:line="336" w:lineRule="auto"/>
        <w:ind w:left="0" w:leftChars="0" w:right="0" w:rightChars="0" w:firstLine="0" w:firstLineChars="0"/>
        <w:jc w:val="right"/>
        <w:textAlignment w:val="auto"/>
        <w:outlineLvl w:val="9"/>
        <w:rPr>
          <w:rFonts w:hint="default" w:ascii="楷体_GB2312" w:hAnsi="楷体_GB2312" w:eastAsia="楷体_GB2312"/>
          <w:b w:val="0"/>
          <w:bCs w:val="0"/>
          <w:i w:val="0"/>
          <w:iCs w:val="0"/>
          <w:sz w:val="32"/>
          <w:szCs w:val="32"/>
          <w:highlight w:val="none"/>
          <w:lang w:val="en-US" w:eastAsia="zh-CN"/>
        </w:rPr>
      </w:pPr>
    </w:p>
    <w:p w14:paraId="32E4E38C">
      <w:pPr>
        <w:keepNext w:val="0"/>
        <w:keepLines w:val="0"/>
        <w:pageBreakBefore w:val="0"/>
        <w:widowControl w:val="0"/>
        <w:kinsoku/>
        <w:wordWrap w:val="0"/>
        <w:overflowPunct/>
        <w:topLinePunct/>
        <w:autoSpaceDE w:val="0"/>
        <w:autoSpaceDN w:val="0"/>
        <w:bidi w:val="0"/>
        <w:adjustRightInd/>
        <w:snapToGrid/>
        <w:spacing w:line="336" w:lineRule="auto"/>
        <w:ind w:left="0" w:leftChars="0" w:right="0" w:rightChars="0" w:firstLine="640" w:firstLineChars="200"/>
        <w:jc w:val="both"/>
        <w:textAlignment w:val="auto"/>
        <w:outlineLvl w:val="0"/>
        <w:rPr>
          <w:rFonts w:hint="default" w:ascii="黑体" w:hAnsi="黑体" w:eastAsia="黑体"/>
          <w:b w:val="0"/>
          <w:bCs w:val="0"/>
          <w:i w:val="0"/>
          <w:iCs w:val="0"/>
          <w:sz w:val="32"/>
          <w:szCs w:val="32"/>
          <w:highlight w:val="none"/>
          <w:lang w:val="en-US" w:eastAsia="zh-CN"/>
        </w:rPr>
      </w:pPr>
      <w:r>
        <w:rPr>
          <w:rFonts w:hint="eastAsia" w:ascii="黑体" w:hAnsi="黑体" w:eastAsia="黑体"/>
          <w:b w:val="0"/>
          <w:bCs w:val="0"/>
          <w:i w:val="0"/>
          <w:iCs w:val="0"/>
          <w:sz w:val="32"/>
          <w:szCs w:val="32"/>
          <w:highlight w:val="none"/>
          <w:lang w:val="en-US" w:eastAsia="zh-CN"/>
        </w:rPr>
        <w:t>一、合作模式</w:t>
      </w:r>
    </w:p>
    <w:p w14:paraId="4A6EFE90">
      <w:pPr>
        <w:keepNext w:val="0"/>
        <w:keepLines w:val="0"/>
        <w:pageBreakBefore w:val="0"/>
        <w:widowControl w:val="0"/>
        <w:kinsoku/>
        <w:wordWrap w:val="0"/>
        <w:overflowPunct/>
        <w:topLinePunct/>
        <w:autoSpaceDE w:val="0"/>
        <w:autoSpaceDN w:val="0"/>
        <w:bidi w:val="0"/>
        <w:adjustRightInd/>
        <w:snapToGrid/>
        <w:spacing w:line="336" w:lineRule="auto"/>
        <w:ind w:left="0" w:leftChars="0" w:right="0" w:rightChars="0" w:firstLine="640" w:firstLineChars="200"/>
        <w:jc w:val="both"/>
        <w:textAlignment w:val="auto"/>
        <w:outlineLvl w:val="1"/>
        <w:rPr>
          <w:rFonts w:hint="eastAsia" w:ascii="楷体_GB2312" w:hAnsi="楷体_GB2312" w:eastAsia="楷体_GB2312"/>
          <w:b w:val="0"/>
          <w:bCs w:val="0"/>
          <w:i w:val="0"/>
          <w:iCs w:val="0"/>
          <w:sz w:val="32"/>
          <w:szCs w:val="32"/>
          <w:highlight w:val="none"/>
          <w:lang w:val="en-US" w:eastAsia="zh-CN"/>
        </w:rPr>
      </w:pPr>
      <w:r>
        <w:rPr>
          <w:rFonts w:hint="eastAsia" w:ascii="楷体_GB2312" w:hAnsi="楷体_GB2312" w:eastAsia="楷体_GB2312"/>
          <w:b w:val="0"/>
          <w:bCs w:val="0"/>
          <w:i w:val="0"/>
          <w:iCs w:val="0"/>
          <w:sz w:val="32"/>
          <w:szCs w:val="32"/>
          <w:highlight w:val="none"/>
          <w:lang w:val="en-US" w:eastAsia="zh-CN"/>
        </w:rPr>
        <w:t>（一）山航机上离线商城一期项目概述</w:t>
      </w:r>
    </w:p>
    <w:p w14:paraId="28967D67">
      <w:pPr>
        <w:keepNext w:val="0"/>
        <w:keepLines w:val="0"/>
        <w:pageBreakBefore w:val="0"/>
        <w:widowControl w:val="0"/>
        <w:kinsoku/>
        <w:wordWrap w:val="0"/>
        <w:overflowPunct/>
        <w:topLinePunct/>
        <w:autoSpaceDE w:val="0"/>
        <w:autoSpaceDN w:val="0"/>
        <w:bidi w:val="0"/>
        <w:adjustRightInd/>
        <w:snapToGrid/>
        <w:spacing w:line="336" w:lineRule="auto"/>
        <w:ind w:left="0" w:leftChars="0" w:right="0" w:rightChars="0" w:firstLine="640" w:firstLineChars="200"/>
        <w:jc w:val="both"/>
        <w:textAlignment w:val="auto"/>
        <w:outlineLvl w:val="9"/>
        <w:rPr>
          <w:rFonts w:hint="default" w:ascii="仿宋_GB2312" w:hAnsi="仿宋_GB2312" w:eastAsia="仿宋_GB2312"/>
          <w:b w:val="0"/>
          <w:bCs w:val="0"/>
          <w:i w:val="0"/>
          <w:iCs w:val="0"/>
          <w:sz w:val="32"/>
          <w:szCs w:val="32"/>
          <w:highlight w:val="none"/>
          <w:lang w:val="en-US" w:eastAsia="zh-CN"/>
        </w:rPr>
      </w:pPr>
      <w:r>
        <w:rPr>
          <w:rFonts w:hint="eastAsia" w:ascii="仿宋_GB2312" w:hAnsi="仿宋_GB2312" w:eastAsia="仿宋_GB2312"/>
          <w:b w:val="0"/>
          <w:bCs w:val="0"/>
          <w:i w:val="0"/>
          <w:iCs w:val="0"/>
          <w:sz w:val="32"/>
          <w:szCs w:val="32"/>
          <w:highlight w:val="none"/>
          <w:lang w:val="en-US" w:eastAsia="zh-CN"/>
        </w:rPr>
        <w:t>山东航空股份有限公司（以下简称“山航”）</w:t>
      </w:r>
      <w:r>
        <w:rPr>
          <w:rFonts w:hint="default" w:ascii="仿宋_GB2312" w:hAnsi="仿宋_GB2312" w:eastAsia="仿宋_GB2312"/>
          <w:b w:val="0"/>
          <w:bCs w:val="0"/>
          <w:i w:val="0"/>
          <w:iCs w:val="0"/>
          <w:sz w:val="32"/>
          <w:szCs w:val="32"/>
          <w:highlight w:val="none"/>
          <w:lang w:val="en-US" w:eastAsia="zh-CN"/>
        </w:rPr>
        <w:t>计划通过本次采购选择一家具备机上离线商城</w:t>
      </w:r>
      <w:r>
        <w:rPr>
          <w:rFonts w:hint="eastAsia" w:ascii="仿宋_GB2312" w:hAnsi="仿宋_GB2312" w:eastAsia="仿宋_GB2312"/>
          <w:b w:val="0"/>
          <w:bCs w:val="0"/>
          <w:i w:val="0"/>
          <w:iCs w:val="0"/>
          <w:sz w:val="32"/>
          <w:szCs w:val="32"/>
          <w:highlight w:val="none"/>
          <w:lang w:val="en-US" w:eastAsia="zh-CN"/>
        </w:rPr>
        <w:t>（以下简称“商城”）</w:t>
      </w:r>
      <w:r>
        <w:rPr>
          <w:rFonts w:hint="default" w:ascii="仿宋_GB2312" w:hAnsi="仿宋_GB2312" w:eastAsia="仿宋_GB2312"/>
          <w:b w:val="0"/>
          <w:bCs w:val="0"/>
          <w:i w:val="0"/>
          <w:iCs w:val="0"/>
          <w:sz w:val="32"/>
          <w:szCs w:val="32"/>
          <w:highlight w:val="none"/>
          <w:lang w:val="en-US" w:eastAsia="zh-CN"/>
        </w:rPr>
        <w:t>建设与运营能力的供应商，合作开展山航客舱场景的机上</w:t>
      </w:r>
      <w:r>
        <w:rPr>
          <w:rFonts w:hint="eastAsia" w:ascii="仿宋_GB2312" w:hAnsi="仿宋_GB2312" w:eastAsia="仿宋_GB2312"/>
          <w:b w:val="0"/>
          <w:bCs w:val="0"/>
          <w:i w:val="0"/>
          <w:iCs w:val="0"/>
          <w:sz w:val="32"/>
          <w:szCs w:val="32"/>
          <w:highlight w:val="none"/>
          <w:lang w:val="en-US" w:eastAsia="zh-CN"/>
        </w:rPr>
        <w:t>零售</w:t>
      </w:r>
      <w:r>
        <w:rPr>
          <w:rFonts w:hint="default" w:ascii="仿宋_GB2312" w:hAnsi="仿宋_GB2312" w:eastAsia="仿宋_GB2312"/>
          <w:b w:val="0"/>
          <w:bCs w:val="0"/>
          <w:i w:val="0"/>
          <w:iCs w:val="0"/>
          <w:sz w:val="32"/>
          <w:szCs w:val="32"/>
          <w:highlight w:val="none"/>
          <w:lang w:val="en-US" w:eastAsia="zh-CN"/>
        </w:rPr>
        <w:t>业务。</w:t>
      </w:r>
    </w:p>
    <w:p w14:paraId="37DA3D4E">
      <w:pPr>
        <w:keepNext w:val="0"/>
        <w:keepLines w:val="0"/>
        <w:pageBreakBefore w:val="0"/>
        <w:widowControl w:val="0"/>
        <w:kinsoku/>
        <w:wordWrap w:val="0"/>
        <w:overflowPunct/>
        <w:topLinePunct/>
        <w:autoSpaceDE w:val="0"/>
        <w:autoSpaceDN w:val="0"/>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b w:val="0"/>
          <w:bCs w:val="0"/>
          <w:i w:val="0"/>
          <w:iCs w:val="0"/>
          <w:sz w:val="32"/>
          <w:szCs w:val="32"/>
          <w:highlight w:val="none"/>
          <w:lang w:val="en-US" w:eastAsia="zh-CN"/>
        </w:rPr>
      </w:pPr>
      <w:r>
        <w:rPr>
          <w:rFonts w:hint="eastAsia" w:ascii="仿宋_GB2312" w:hAnsi="仿宋_GB2312" w:eastAsia="仿宋_GB2312"/>
          <w:b w:val="0"/>
          <w:bCs w:val="0"/>
          <w:i w:val="0"/>
          <w:iCs w:val="0"/>
          <w:sz w:val="32"/>
          <w:szCs w:val="32"/>
          <w:highlight w:val="none"/>
          <w:lang w:val="en-US" w:eastAsia="zh-CN"/>
        </w:rPr>
        <w:t>山航提供商城运营场景，供应商提供商城系统的软硬件建设、运维和日常运营支持，双方根据采购协商结果对商城营收进行分成。</w:t>
      </w:r>
    </w:p>
    <w:p w14:paraId="54B29604">
      <w:pPr>
        <w:keepNext w:val="0"/>
        <w:keepLines w:val="0"/>
        <w:pageBreakBefore w:val="0"/>
        <w:widowControl w:val="0"/>
        <w:kinsoku/>
        <w:wordWrap w:val="0"/>
        <w:overflowPunct/>
        <w:topLinePunct/>
        <w:autoSpaceDE w:val="0"/>
        <w:autoSpaceDN w:val="0"/>
        <w:bidi w:val="0"/>
        <w:adjustRightInd/>
        <w:snapToGrid/>
        <w:spacing w:line="336" w:lineRule="auto"/>
        <w:ind w:left="0" w:leftChars="0" w:right="0" w:rightChars="0" w:firstLine="640" w:firstLineChars="200"/>
        <w:jc w:val="both"/>
        <w:textAlignment w:val="auto"/>
        <w:outlineLvl w:val="1"/>
        <w:rPr>
          <w:rFonts w:hint="default" w:ascii="楷体_GB2312" w:hAnsi="楷体_GB2312" w:eastAsia="楷体_GB2312"/>
          <w:b w:val="0"/>
          <w:bCs w:val="0"/>
          <w:i w:val="0"/>
          <w:iCs w:val="0"/>
          <w:sz w:val="32"/>
          <w:szCs w:val="32"/>
          <w:highlight w:val="none"/>
          <w:lang w:val="en-US" w:eastAsia="zh-CN"/>
        </w:rPr>
      </w:pPr>
      <w:r>
        <w:rPr>
          <w:rFonts w:hint="eastAsia" w:ascii="楷体_GB2312" w:hAnsi="楷体_GB2312" w:eastAsia="楷体_GB2312"/>
          <w:b w:val="0"/>
          <w:bCs w:val="0"/>
          <w:i w:val="0"/>
          <w:iCs w:val="0"/>
          <w:sz w:val="32"/>
          <w:szCs w:val="32"/>
          <w:highlight w:val="none"/>
          <w:lang w:val="en-US" w:eastAsia="zh-CN"/>
        </w:rPr>
        <w:t>（二）商城运营模式和营收分成</w:t>
      </w:r>
    </w:p>
    <w:p w14:paraId="390AA118">
      <w:pPr>
        <w:keepNext w:val="0"/>
        <w:keepLines w:val="0"/>
        <w:pageBreakBefore w:val="0"/>
        <w:widowControl w:val="0"/>
        <w:kinsoku/>
        <w:wordWrap w:val="0"/>
        <w:overflowPunct/>
        <w:topLinePunct/>
        <w:autoSpaceDE w:val="0"/>
        <w:autoSpaceDN w:val="0"/>
        <w:bidi w:val="0"/>
        <w:adjustRightInd/>
        <w:snapToGrid/>
        <w:spacing w:line="336" w:lineRule="auto"/>
        <w:ind w:left="0" w:leftChars="0" w:right="0" w:rightChars="0" w:firstLine="640" w:firstLineChars="200"/>
        <w:jc w:val="both"/>
        <w:textAlignment w:val="auto"/>
        <w:outlineLvl w:val="2"/>
        <w:rPr>
          <w:rFonts w:hint="default" w:ascii="仿宋_GB2312" w:hAnsi="仿宋_GB2312" w:eastAsia="仿宋_GB2312"/>
          <w:b w:val="0"/>
          <w:bCs w:val="0"/>
          <w:i w:val="0"/>
          <w:iCs w:val="0"/>
          <w:sz w:val="32"/>
          <w:szCs w:val="32"/>
          <w:highlight w:val="none"/>
          <w:lang w:val="en-US" w:eastAsia="zh-CN"/>
        </w:rPr>
      </w:pPr>
      <w:r>
        <w:rPr>
          <w:rFonts w:hint="eastAsia" w:ascii="仿宋_GB2312" w:hAnsi="仿宋_GB2312" w:eastAsia="仿宋_GB2312"/>
          <w:b w:val="0"/>
          <w:bCs w:val="0"/>
          <w:i w:val="0"/>
          <w:iCs w:val="0"/>
          <w:sz w:val="32"/>
          <w:szCs w:val="32"/>
          <w:highlight w:val="none"/>
          <w:lang w:val="en-US" w:eastAsia="zh-CN"/>
        </w:rPr>
        <w:t>1、商品供应模式</w:t>
      </w:r>
    </w:p>
    <w:p w14:paraId="01B7EAEF">
      <w:pPr>
        <w:keepNext w:val="0"/>
        <w:keepLines w:val="0"/>
        <w:pageBreakBefore w:val="0"/>
        <w:widowControl w:val="0"/>
        <w:kinsoku/>
        <w:wordWrap w:val="0"/>
        <w:overflowPunct/>
        <w:topLinePunct/>
        <w:autoSpaceDE w:val="0"/>
        <w:autoSpaceDN w:val="0"/>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b w:val="0"/>
          <w:bCs w:val="0"/>
          <w:i w:val="0"/>
          <w:iCs w:val="0"/>
          <w:sz w:val="32"/>
          <w:szCs w:val="32"/>
          <w:highlight w:val="none"/>
          <w:lang w:val="en-US" w:eastAsia="zh-CN"/>
        </w:rPr>
      </w:pPr>
      <w:r>
        <w:rPr>
          <w:rFonts w:hint="eastAsia" w:ascii="仿宋_GB2312" w:hAnsi="仿宋_GB2312" w:eastAsia="仿宋_GB2312"/>
          <w:b w:val="0"/>
          <w:bCs w:val="0"/>
          <w:i w:val="0"/>
          <w:iCs w:val="0"/>
          <w:sz w:val="32"/>
          <w:szCs w:val="32"/>
          <w:highlight w:val="none"/>
          <w:lang w:val="en-US" w:eastAsia="zh-CN"/>
        </w:rPr>
        <w:t>商城上架销售的商品由山航和供应商协商决定，山航负责商品上架最终审核；双方各自供应一定比例的商品，山航与供应商任何一方供应的商品占商城销售商品总数的比例最低30%，最高70%。</w:t>
      </w:r>
    </w:p>
    <w:p w14:paraId="3CE77578">
      <w:pPr>
        <w:keepNext w:val="0"/>
        <w:keepLines w:val="0"/>
        <w:pageBreakBefore w:val="0"/>
        <w:widowControl w:val="0"/>
        <w:kinsoku/>
        <w:wordWrap w:val="0"/>
        <w:overflowPunct/>
        <w:topLinePunct/>
        <w:autoSpaceDE w:val="0"/>
        <w:autoSpaceDN w:val="0"/>
        <w:bidi w:val="0"/>
        <w:adjustRightInd/>
        <w:snapToGrid/>
        <w:spacing w:line="336" w:lineRule="auto"/>
        <w:ind w:left="0" w:leftChars="0" w:right="0" w:rightChars="0" w:firstLine="640" w:firstLineChars="200"/>
        <w:jc w:val="both"/>
        <w:textAlignment w:val="auto"/>
        <w:outlineLvl w:val="2"/>
        <w:rPr>
          <w:rFonts w:hint="default" w:ascii="仿宋_GB2312" w:hAnsi="仿宋_GB2312" w:eastAsia="仿宋_GB2312"/>
          <w:b w:val="0"/>
          <w:bCs w:val="0"/>
          <w:i w:val="0"/>
          <w:iCs w:val="0"/>
          <w:sz w:val="32"/>
          <w:szCs w:val="32"/>
          <w:highlight w:val="none"/>
          <w:lang w:val="en-US" w:eastAsia="zh-CN"/>
        </w:rPr>
      </w:pPr>
      <w:r>
        <w:rPr>
          <w:rFonts w:hint="eastAsia" w:ascii="仿宋_GB2312" w:hAnsi="仿宋_GB2312" w:eastAsia="仿宋_GB2312"/>
          <w:b w:val="0"/>
          <w:bCs w:val="0"/>
          <w:i w:val="0"/>
          <w:iCs w:val="0"/>
          <w:sz w:val="32"/>
          <w:szCs w:val="32"/>
          <w:highlight w:val="none"/>
          <w:lang w:val="en-US" w:eastAsia="zh-CN"/>
        </w:rPr>
        <w:t>2、商品类目</w:t>
      </w:r>
    </w:p>
    <w:p w14:paraId="296F5209">
      <w:pPr>
        <w:keepNext w:val="0"/>
        <w:keepLines w:val="0"/>
        <w:pageBreakBefore w:val="0"/>
        <w:widowControl w:val="0"/>
        <w:kinsoku/>
        <w:wordWrap w:val="0"/>
        <w:overflowPunct/>
        <w:topLinePunct/>
        <w:autoSpaceDE w:val="0"/>
        <w:autoSpaceDN w:val="0"/>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b w:val="0"/>
          <w:bCs w:val="0"/>
          <w:i w:val="0"/>
          <w:iCs w:val="0"/>
          <w:sz w:val="32"/>
          <w:szCs w:val="32"/>
          <w:highlight w:val="none"/>
          <w:lang w:val="en-US" w:eastAsia="zh-CN"/>
        </w:rPr>
      </w:pPr>
      <w:r>
        <w:rPr>
          <w:rFonts w:hint="eastAsia" w:ascii="仿宋_GB2312" w:hAnsi="仿宋_GB2312" w:eastAsia="仿宋_GB2312"/>
          <w:b w:val="0"/>
          <w:bCs w:val="0"/>
          <w:i w:val="0"/>
          <w:iCs w:val="0"/>
          <w:sz w:val="32"/>
          <w:szCs w:val="32"/>
          <w:highlight w:val="none"/>
          <w:lang w:val="en-US" w:eastAsia="zh-CN"/>
        </w:rPr>
        <w:t>以采购文件为准。</w:t>
      </w:r>
    </w:p>
    <w:p w14:paraId="5EBBFDA5">
      <w:pPr>
        <w:keepNext w:val="0"/>
        <w:keepLines w:val="0"/>
        <w:pageBreakBefore w:val="0"/>
        <w:widowControl w:val="0"/>
        <w:kinsoku/>
        <w:wordWrap w:val="0"/>
        <w:overflowPunct/>
        <w:topLinePunct/>
        <w:autoSpaceDE w:val="0"/>
        <w:autoSpaceDN w:val="0"/>
        <w:bidi w:val="0"/>
        <w:adjustRightInd/>
        <w:snapToGrid/>
        <w:spacing w:line="336" w:lineRule="auto"/>
        <w:ind w:left="0" w:leftChars="0" w:right="0" w:rightChars="0" w:firstLine="640" w:firstLineChars="200"/>
        <w:jc w:val="both"/>
        <w:textAlignment w:val="auto"/>
        <w:outlineLvl w:val="2"/>
        <w:rPr>
          <w:rFonts w:hint="eastAsia" w:ascii="仿宋_GB2312" w:hAnsi="仿宋_GB2312" w:eastAsia="仿宋_GB2312"/>
          <w:b w:val="0"/>
          <w:bCs w:val="0"/>
          <w:i w:val="0"/>
          <w:iCs w:val="0"/>
          <w:sz w:val="32"/>
          <w:szCs w:val="32"/>
          <w:highlight w:val="none"/>
          <w:lang w:val="en-US" w:eastAsia="zh-CN"/>
        </w:rPr>
      </w:pPr>
      <w:r>
        <w:rPr>
          <w:rFonts w:hint="eastAsia" w:ascii="仿宋_GB2312" w:hAnsi="仿宋_GB2312" w:eastAsia="仿宋_GB2312"/>
          <w:b w:val="0"/>
          <w:bCs w:val="0"/>
          <w:i w:val="0"/>
          <w:iCs w:val="0"/>
          <w:sz w:val="32"/>
          <w:szCs w:val="32"/>
          <w:highlight w:val="none"/>
          <w:lang w:val="en-US" w:eastAsia="zh-CN"/>
        </w:rPr>
        <w:t>3、分成模式</w:t>
      </w:r>
    </w:p>
    <w:p w14:paraId="78F11CAB">
      <w:pPr>
        <w:keepNext w:val="0"/>
        <w:keepLines w:val="0"/>
        <w:pageBreakBefore w:val="0"/>
        <w:widowControl w:val="0"/>
        <w:kinsoku/>
        <w:wordWrap w:val="0"/>
        <w:overflowPunct/>
        <w:topLinePunct/>
        <w:autoSpaceDE w:val="0"/>
        <w:autoSpaceDN w:val="0"/>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b w:val="0"/>
          <w:bCs w:val="0"/>
          <w:i w:val="0"/>
          <w:iCs w:val="0"/>
          <w:sz w:val="32"/>
          <w:szCs w:val="32"/>
          <w:highlight w:val="none"/>
          <w:lang w:val="en-US" w:eastAsia="zh-CN"/>
        </w:rPr>
      </w:pPr>
      <w:r>
        <w:rPr>
          <w:rFonts w:hint="eastAsia" w:ascii="仿宋_GB2312" w:hAnsi="仿宋_GB2312" w:eastAsia="仿宋_GB2312"/>
          <w:b w:val="0"/>
          <w:bCs w:val="0"/>
          <w:i w:val="0"/>
          <w:iCs w:val="0"/>
          <w:sz w:val="32"/>
          <w:szCs w:val="32"/>
          <w:highlight w:val="none"/>
          <w:lang w:val="en-US" w:eastAsia="zh-CN"/>
        </w:rPr>
        <w:t>山航和供应商的分成模式如下图所示：</w:t>
      </w:r>
    </w:p>
    <w:tbl>
      <w:tblPr>
        <w:tblStyle w:val="9"/>
        <w:tblW w:w="884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66"/>
      </w:tblGrid>
      <w:tr w14:paraId="49638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2" w:type="dxa"/>
            <w:vAlign w:val="top"/>
          </w:tcPr>
          <w:p w14:paraId="33D6A4A4">
            <w:pPr>
              <w:keepNext w:val="0"/>
              <w:keepLines w:val="0"/>
              <w:pageBreakBefore w:val="0"/>
              <w:widowControl w:val="0"/>
              <w:kinsoku/>
              <w:wordWrap w:val="0"/>
              <w:overflowPunct/>
              <w:topLinePunct/>
              <w:autoSpaceDE w:val="0"/>
              <w:autoSpaceDN w:val="0"/>
              <w:bidi w:val="0"/>
              <w:adjustRightInd/>
              <w:snapToGrid/>
              <w:spacing w:line="336" w:lineRule="auto"/>
              <w:ind w:right="0" w:rightChars="0"/>
              <w:jc w:val="center"/>
              <w:textAlignment w:val="auto"/>
              <w:outlineLvl w:val="9"/>
              <w:rPr>
                <w:rFonts w:hint="eastAsia" w:ascii="仿宋_GB2312" w:hAnsi="仿宋_GB2312" w:eastAsia="仿宋_GB2312"/>
                <w:b w:val="0"/>
                <w:bCs w:val="0"/>
                <w:i w:val="0"/>
                <w:iCs w:val="0"/>
                <w:sz w:val="32"/>
                <w:szCs w:val="32"/>
                <w:highlight w:val="none"/>
                <w:vertAlign w:val="baseline"/>
                <w:lang w:val="en-US" w:eastAsia="zh-CN"/>
              </w:rPr>
            </w:pPr>
            <w:r>
              <w:rPr>
                <w:rFonts w:hint="eastAsia" w:ascii="仿宋_GB2312" w:hAnsi="仿宋_GB2312" w:eastAsia="仿宋_GB2312"/>
                <w:b w:val="0"/>
                <w:bCs w:val="0"/>
                <w:i w:val="0"/>
                <w:iCs w:val="0"/>
                <w:sz w:val="32"/>
                <w:szCs w:val="32"/>
                <w:highlight w:val="none"/>
                <w:vertAlign w:val="baseline"/>
                <w:lang w:val="en-US" w:eastAsia="zh-CN"/>
              </w:rPr>
              <w:drawing>
                <wp:inline distT="0" distB="0" distL="114300" distR="114300">
                  <wp:extent cx="5615940" cy="5615940"/>
                  <wp:effectExtent l="0" t="0" r="3810" b="0"/>
                  <wp:docPr id="3" name="图片 3" descr="商城营收分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商城营收分成"/>
                          <pic:cNvPicPr>
                            <a:picLocks noChangeAspect="1"/>
                          </pic:cNvPicPr>
                        </pic:nvPicPr>
                        <pic:blipFill>
                          <a:blip r:embed="rId5"/>
                          <a:stretch>
                            <a:fillRect/>
                          </a:stretch>
                        </pic:blipFill>
                        <pic:spPr>
                          <a:xfrm>
                            <a:off x="0" y="0"/>
                            <a:ext cx="5615940" cy="5615940"/>
                          </a:xfrm>
                          <a:prstGeom prst="rect">
                            <a:avLst/>
                          </a:prstGeom>
                        </pic:spPr>
                      </pic:pic>
                    </a:graphicData>
                  </a:graphic>
                </wp:inline>
              </w:drawing>
            </w:r>
          </w:p>
        </w:tc>
      </w:tr>
    </w:tbl>
    <w:p w14:paraId="06447110">
      <w:pPr>
        <w:keepNext w:val="0"/>
        <w:keepLines w:val="0"/>
        <w:pageBreakBefore w:val="0"/>
        <w:widowControl w:val="0"/>
        <w:kinsoku/>
        <w:wordWrap w:val="0"/>
        <w:overflowPunct/>
        <w:topLinePunct/>
        <w:autoSpaceDE w:val="0"/>
        <w:autoSpaceDN w:val="0"/>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b w:val="0"/>
          <w:bCs w:val="0"/>
          <w:i w:val="0"/>
          <w:iCs w:val="0"/>
          <w:sz w:val="32"/>
          <w:szCs w:val="32"/>
          <w:highlight w:val="none"/>
          <w:lang w:val="en-US" w:eastAsia="zh-CN"/>
        </w:rPr>
      </w:pPr>
      <w:r>
        <w:rPr>
          <w:rFonts w:hint="eastAsia" w:ascii="仿宋_GB2312" w:hAnsi="仿宋_GB2312" w:eastAsia="仿宋_GB2312"/>
          <w:b w:val="0"/>
          <w:bCs w:val="0"/>
          <w:i w:val="0"/>
          <w:iCs w:val="0"/>
          <w:sz w:val="32"/>
          <w:szCs w:val="32"/>
          <w:highlight w:val="none"/>
          <w:lang w:val="en-US" w:eastAsia="zh-CN"/>
        </w:rPr>
        <w:t>山航承担自营商品的采购成本，向供应商支付系统服务费和仓储物流服务费：</w:t>
      </w:r>
    </w:p>
    <w:p w14:paraId="4CA77D1F">
      <w:pPr>
        <w:keepNext w:val="0"/>
        <w:keepLines w:val="0"/>
        <w:pageBreakBefore w:val="0"/>
        <w:widowControl w:val="0"/>
        <w:kinsoku/>
        <w:wordWrap w:val="0"/>
        <w:overflowPunct/>
        <w:topLinePunct/>
        <w:autoSpaceDE w:val="0"/>
        <w:autoSpaceDN w:val="0"/>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b w:val="0"/>
          <w:bCs w:val="0"/>
          <w:i w:val="0"/>
          <w:iCs w:val="0"/>
          <w:sz w:val="32"/>
          <w:szCs w:val="32"/>
          <w:highlight w:val="none"/>
          <w:lang w:val="en-US" w:eastAsia="zh-CN"/>
        </w:rPr>
      </w:pPr>
      <w:r>
        <w:rPr>
          <w:rFonts w:hint="eastAsia" w:ascii="仿宋_GB2312" w:hAnsi="仿宋_GB2312" w:eastAsia="仿宋_GB2312" w:cs="微软雅黑"/>
          <w:b w:val="0"/>
          <w:bCs w:val="0"/>
          <w:i w:val="0"/>
          <w:iCs w:val="0"/>
          <w:sz w:val="32"/>
          <w:szCs w:val="32"/>
          <w:highlight w:val="none"/>
          <w:lang w:val="en-US" w:eastAsia="zh-CN"/>
        </w:rPr>
        <w:t>①</w:t>
      </w:r>
      <w:r>
        <w:rPr>
          <w:rFonts w:hint="eastAsia" w:ascii="仿宋_GB2312" w:hAnsi="仿宋_GB2312" w:eastAsia="仿宋_GB2312"/>
          <w:b w:val="0"/>
          <w:bCs w:val="0"/>
          <w:i w:val="0"/>
          <w:iCs w:val="0"/>
          <w:sz w:val="32"/>
          <w:szCs w:val="32"/>
          <w:highlight w:val="none"/>
          <w:lang w:val="en-US" w:eastAsia="zh-CN"/>
        </w:rPr>
        <w:t>使用商城系统的系统服务费（山航商品销售收入金额</w:t>
      </w:r>
      <w:r>
        <w:rPr>
          <w:rFonts w:hint="eastAsia" w:ascii="仿宋_GB2312" w:hAnsi="仿宋_GB2312" w:eastAsia="仿宋_GB2312" w:cs="微软雅黑"/>
          <w:b w:val="0"/>
          <w:bCs w:val="0"/>
          <w:i w:val="0"/>
          <w:iCs w:val="0"/>
          <w:sz w:val="32"/>
          <w:szCs w:val="32"/>
          <w:highlight w:val="none"/>
          <w:lang w:val="en-US" w:eastAsia="zh-CN"/>
        </w:rPr>
        <w:t>×双方</w:t>
      </w:r>
      <w:r>
        <w:rPr>
          <w:rFonts w:hint="eastAsia" w:ascii="仿宋_GB2312" w:hAnsi="仿宋_GB2312" w:eastAsia="仿宋_GB2312"/>
          <w:b w:val="0"/>
          <w:bCs w:val="0"/>
          <w:i w:val="0"/>
          <w:iCs w:val="0"/>
          <w:sz w:val="32"/>
          <w:szCs w:val="32"/>
          <w:highlight w:val="none"/>
          <w:lang w:val="en-US" w:eastAsia="zh-CN"/>
        </w:rPr>
        <w:t>商定的服务费比例，该费用包含支付机构收取的支付手续费）；</w:t>
      </w:r>
    </w:p>
    <w:p w14:paraId="72E9B88B">
      <w:pPr>
        <w:keepNext w:val="0"/>
        <w:keepLines w:val="0"/>
        <w:pageBreakBefore w:val="0"/>
        <w:widowControl w:val="0"/>
        <w:kinsoku/>
        <w:wordWrap w:val="0"/>
        <w:overflowPunct/>
        <w:topLinePunct/>
        <w:autoSpaceDE w:val="0"/>
        <w:autoSpaceDN w:val="0"/>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b w:val="0"/>
          <w:bCs w:val="0"/>
          <w:i w:val="0"/>
          <w:iCs w:val="0"/>
          <w:sz w:val="32"/>
          <w:szCs w:val="32"/>
          <w:highlight w:val="none"/>
          <w:lang w:val="en-US" w:eastAsia="zh-CN"/>
        </w:rPr>
      </w:pPr>
      <w:r>
        <w:rPr>
          <w:rFonts w:hint="eastAsia" w:ascii="仿宋_GB2312" w:hAnsi="仿宋_GB2312" w:eastAsia="仿宋_GB2312" w:cs="微软雅黑"/>
          <w:b w:val="0"/>
          <w:bCs w:val="0"/>
          <w:i w:val="0"/>
          <w:iCs w:val="0"/>
          <w:sz w:val="32"/>
          <w:szCs w:val="32"/>
          <w:highlight w:val="none"/>
          <w:lang w:val="en-US" w:eastAsia="zh-CN"/>
        </w:rPr>
        <w:t>②</w:t>
      </w:r>
      <w:r>
        <w:rPr>
          <w:rFonts w:hint="eastAsia" w:ascii="仿宋_GB2312" w:hAnsi="仿宋_GB2312" w:eastAsia="仿宋_GB2312"/>
          <w:b w:val="0"/>
          <w:bCs w:val="0"/>
          <w:i w:val="0"/>
          <w:iCs w:val="0"/>
          <w:sz w:val="32"/>
          <w:szCs w:val="32"/>
          <w:highlight w:val="none"/>
          <w:lang w:val="en-US" w:eastAsia="zh-CN"/>
        </w:rPr>
        <w:t>仓储物流服务费（快递商品件数</w:t>
      </w:r>
      <w:r>
        <w:rPr>
          <w:rFonts w:hint="eastAsia" w:ascii="仿宋_GB2312" w:hAnsi="仿宋_GB2312" w:eastAsia="仿宋_GB2312" w:cs="微软雅黑"/>
          <w:b w:val="0"/>
          <w:bCs w:val="0"/>
          <w:i w:val="0"/>
          <w:iCs w:val="0"/>
          <w:sz w:val="32"/>
          <w:szCs w:val="32"/>
          <w:highlight w:val="none"/>
          <w:lang w:val="en-US" w:eastAsia="zh-CN"/>
        </w:rPr>
        <w:t>×双方商定的固定单价</w:t>
      </w:r>
      <w:r>
        <w:rPr>
          <w:rFonts w:hint="eastAsia" w:ascii="仿宋_GB2312" w:hAnsi="仿宋_GB2312" w:eastAsia="仿宋_GB2312"/>
          <w:b w:val="0"/>
          <w:bCs w:val="0"/>
          <w:i w:val="0"/>
          <w:iCs w:val="0"/>
          <w:sz w:val="32"/>
          <w:szCs w:val="32"/>
          <w:highlight w:val="none"/>
          <w:lang w:val="en-US" w:eastAsia="zh-CN"/>
        </w:rPr>
        <w:t>，该费用包含仓储费用、打包服务费用、包材费用，应使用京东快递或顺丰快递服务）。</w:t>
      </w:r>
    </w:p>
    <w:p w14:paraId="1550BAFE">
      <w:pPr>
        <w:keepNext w:val="0"/>
        <w:keepLines w:val="0"/>
        <w:pageBreakBefore w:val="0"/>
        <w:widowControl w:val="0"/>
        <w:kinsoku/>
        <w:wordWrap w:val="0"/>
        <w:overflowPunct/>
        <w:topLinePunct/>
        <w:autoSpaceDE w:val="0"/>
        <w:autoSpaceDN w:val="0"/>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b w:val="0"/>
          <w:bCs w:val="0"/>
          <w:i w:val="0"/>
          <w:iCs w:val="0"/>
          <w:sz w:val="32"/>
          <w:szCs w:val="32"/>
          <w:highlight w:val="none"/>
          <w:lang w:val="en-US" w:eastAsia="zh-CN"/>
        </w:rPr>
      </w:pPr>
      <w:r>
        <w:rPr>
          <w:rFonts w:hint="eastAsia" w:ascii="仿宋_GB2312" w:hAnsi="仿宋_GB2312" w:eastAsia="仿宋_GB2312"/>
          <w:b w:val="0"/>
          <w:bCs w:val="0"/>
          <w:i w:val="0"/>
          <w:iCs w:val="0"/>
          <w:sz w:val="32"/>
          <w:szCs w:val="32"/>
          <w:highlight w:val="none"/>
          <w:lang w:val="en-US" w:eastAsia="zh-CN"/>
        </w:rPr>
        <w:t>供应商承担供应商运营商品的采购成本，向山航支付销售分成：供应商商品销售收入金额</w:t>
      </w:r>
      <w:r>
        <w:rPr>
          <w:rFonts w:hint="eastAsia" w:ascii="仿宋_GB2312" w:hAnsi="仿宋_GB2312" w:eastAsia="仿宋_GB2312" w:cs="微软雅黑"/>
          <w:b w:val="0"/>
          <w:bCs w:val="0"/>
          <w:i w:val="0"/>
          <w:iCs w:val="0"/>
          <w:sz w:val="32"/>
          <w:szCs w:val="32"/>
          <w:highlight w:val="none"/>
          <w:lang w:val="en-US" w:eastAsia="zh-CN"/>
        </w:rPr>
        <w:t>×双方</w:t>
      </w:r>
      <w:r>
        <w:rPr>
          <w:rFonts w:hint="eastAsia" w:ascii="仿宋_GB2312" w:hAnsi="仿宋_GB2312" w:eastAsia="仿宋_GB2312"/>
          <w:b w:val="0"/>
          <w:bCs w:val="0"/>
          <w:i w:val="0"/>
          <w:iCs w:val="0"/>
          <w:sz w:val="32"/>
          <w:szCs w:val="32"/>
          <w:highlight w:val="none"/>
          <w:lang w:val="en-US" w:eastAsia="zh-CN"/>
        </w:rPr>
        <w:t>商定的分成比例。</w:t>
      </w:r>
    </w:p>
    <w:p w14:paraId="4256F452">
      <w:pPr>
        <w:keepNext w:val="0"/>
        <w:keepLines w:val="0"/>
        <w:pageBreakBefore w:val="0"/>
        <w:widowControl w:val="0"/>
        <w:kinsoku/>
        <w:wordWrap w:val="0"/>
        <w:overflowPunct/>
        <w:topLinePunct/>
        <w:autoSpaceDE w:val="0"/>
        <w:autoSpaceDN w:val="0"/>
        <w:bidi w:val="0"/>
        <w:adjustRightInd/>
        <w:snapToGrid/>
        <w:spacing w:line="336" w:lineRule="auto"/>
        <w:ind w:left="0" w:leftChars="0" w:right="0" w:rightChars="0" w:firstLine="640" w:firstLineChars="200"/>
        <w:jc w:val="both"/>
        <w:textAlignment w:val="auto"/>
        <w:outlineLvl w:val="2"/>
        <w:rPr>
          <w:rFonts w:hint="default" w:ascii="仿宋_GB2312" w:hAnsi="仿宋_GB2312" w:eastAsia="仿宋_GB2312"/>
          <w:b w:val="0"/>
          <w:bCs w:val="0"/>
          <w:i w:val="0"/>
          <w:iCs w:val="0"/>
          <w:sz w:val="32"/>
          <w:szCs w:val="32"/>
          <w:highlight w:val="none"/>
          <w:lang w:val="en-US" w:eastAsia="zh-CN"/>
        </w:rPr>
      </w:pPr>
      <w:r>
        <w:rPr>
          <w:rFonts w:hint="eastAsia" w:ascii="仿宋_GB2312" w:hAnsi="仿宋_GB2312" w:eastAsia="仿宋_GB2312"/>
          <w:b w:val="0"/>
          <w:bCs w:val="0"/>
          <w:i w:val="0"/>
          <w:iCs w:val="0"/>
          <w:sz w:val="32"/>
          <w:szCs w:val="32"/>
          <w:highlight w:val="none"/>
          <w:lang w:val="en-US" w:eastAsia="zh-CN"/>
        </w:rPr>
        <w:t>4、双方角色划分</w:t>
      </w:r>
    </w:p>
    <w:p w14:paraId="76857C16">
      <w:pPr>
        <w:keepNext w:val="0"/>
        <w:keepLines w:val="0"/>
        <w:pageBreakBefore w:val="0"/>
        <w:widowControl w:val="0"/>
        <w:kinsoku/>
        <w:wordWrap w:val="0"/>
        <w:overflowPunct/>
        <w:topLinePunct/>
        <w:autoSpaceDE w:val="0"/>
        <w:autoSpaceDN w:val="0"/>
        <w:bidi w:val="0"/>
        <w:adjustRightInd/>
        <w:snapToGrid/>
        <w:spacing w:line="336" w:lineRule="auto"/>
        <w:ind w:left="0" w:leftChars="0" w:right="0" w:rightChars="0" w:firstLine="643" w:firstLineChars="200"/>
        <w:jc w:val="both"/>
        <w:textAlignment w:val="auto"/>
        <w:outlineLvl w:val="9"/>
        <w:rPr>
          <w:rFonts w:hint="eastAsia" w:ascii="仿宋_GB2312" w:hAnsi="仿宋_GB2312" w:eastAsia="仿宋_GB2312"/>
          <w:b w:val="0"/>
          <w:bCs w:val="0"/>
          <w:i w:val="0"/>
          <w:iCs w:val="0"/>
          <w:sz w:val="32"/>
          <w:szCs w:val="32"/>
          <w:highlight w:val="none"/>
          <w:lang w:val="en-US" w:eastAsia="zh-CN"/>
        </w:rPr>
      </w:pPr>
      <w:r>
        <w:rPr>
          <w:rFonts w:hint="eastAsia" w:ascii="仿宋_GB2312" w:hAnsi="仿宋_GB2312" w:eastAsia="仿宋_GB2312"/>
          <w:b/>
          <w:bCs/>
          <w:i w:val="0"/>
          <w:iCs w:val="0"/>
          <w:sz w:val="32"/>
          <w:szCs w:val="32"/>
          <w:highlight w:val="none"/>
          <w:lang w:val="en-US" w:eastAsia="zh-CN"/>
        </w:rPr>
        <w:t>基础分工：</w:t>
      </w:r>
      <w:r>
        <w:rPr>
          <w:rFonts w:hint="eastAsia" w:ascii="仿宋_GB2312" w:hAnsi="仿宋_GB2312" w:eastAsia="仿宋_GB2312"/>
          <w:b w:val="0"/>
          <w:bCs w:val="0"/>
          <w:i w:val="0"/>
          <w:iCs w:val="0"/>
          <w:sz w:val="32"/>
          <w:szCs w:val="32"/>
          <w:highlight w:val="none"/>
          <w:lang w:val="en-US" w:eastAsia="zh-CN"/>
        </w:rPr>
        <w:t>山航负责提供机上离线商城运营场景（机上），提供机上场景的人员服务（宣传和离线支付收款）；供应商负责离线商城B端、C端程序的开发、升级、维护并承担一应成本，负责及机上离线商城的日常运营，按照市场需求供应商城销售的商品。</w:t>
      </w:r>
    </w:p>
    <w:p w14:paraId="11EB66A4">
      <w:pPr>
        <w:keepNext w:val="0"/>
        <w:keepLines w:val="0"/>
        <w:pageBreakBefore w:val="0"/>
        <w:widowControl w:val="0"/>
        <w:kinsoku/>
        <w:wordWrap w:val="0"/>
        <w:overflowPunct/>
        <w:topLinePunct/>
        <w:autoSpaceDE w:val="0"/>
        <w:autoSpaceDN w:val="0"/>
        <w:bidi w:val="0"/>
        <w:adjustRightInd/>
        <w:snapToGrid/>
        <w:spacing w:line="336" w:lineRule="auto"/>
        <w:ind w:left="0" w:leftChars="0" w:right="0" w:rightChars="0" w:firstLine="643" w:firstLineChars="200"/>
        <w:jc w:val="both"/>
        <w:textAlignment w:val="auto"/>
        <w:outlineLvl w:val="9"/>
        <w:rPr>
          <w:rFonts w:hint="default" w:ascii="仿宋_GB2312" w:hAnsi="仿宋_GB2312" w:eastAsia="仿宋_GB2312"/>
          <w:b w:val="0"/>
          <w:bCs w:val="0"/>
          <w:i w:val="0"/>
          <w:iCs w:val="0"/>
          <w:sz w:val="32"/>
          <w:szCs w:val="32"/>
          <w:highlight w:val="none"/>
          <w:lang w:val="en-US" w:eastAsia="zh-CN"/>
        </w:rPr>
      </w:pPr>
      <w:r>
        <w:rPr>
          <w:rFonts w:hint="eastAsia" w:ascii="仿宋_GB2312" w:hAnsi="仿宋_GB2312" w:eastAsia="仿宋_GB2312"/>
          <w:b/>
          <w:bCs/>
          <w:i w:val="0"/>
          <w:iCs w:val="0"/>
          <w:sz w:val="32"/>
          <w:szCs w:val="32"/>
          <w:highlight w:val="none"/>
          <w:lang w:val="en-US" w:eastAsia="zh-CN"/>
        </w:rPr>
        <w:t>客服和仓储物流服务：</w:t>
      </w:r>
      <w:r>
        <w:rPr>
          <w:rFonts w:hint="eastAsia" w:ascii="仿宋_GB2312" w:hAnsi="仿宋_GB2312" w:eastAsia="仿宋_GB2312"/>
          <w:b w:val="0"/>
          <w:bCs w:val="0"/>
          <w:i w:val="0"/>
          <w:iCs w:val="0"/>
          <w:sz w:val="32"/>
          <w:szCs w:val="32"/>
          <w:highlight w:val="none"/>
          <w:lang w:val="en-US" w:eastAsia="zh-CN"/>
        </w:rPr>
        <w:t>除山航特别要求的商品外，其他机上离线商城销售的所有商品的快递物流服务和售后客服服务由供应商负责提供。</w:t>
      </w:r>
    </w:p>
    <w:p w14:paraId="5816E706">
      <w:pPr>
        <w:keepNext w:val="0"/>
        <w:keepLines w:val="0"/>
        <w:pageBreakBefore w:val="0"/>
        <w:widowControl w:val="0"/>
        <w:kinsoku/>
        <w:wordWrap w:val="0"/>
        <w:overflowPunct/>
        <w:topLinePunct/>
        <w:autoSpaceDE w:val="0"/>
        <w:autoSpaceDN w:val="0"/>
        <w:bidi w:val="0"/>
        <w:adjustRightInd/>
        <w:snapToGrid/>
        <w:spacing w:line="336" w:lineRule="auto"/>
        <w:ind w:left="0" w:leftChars="0" w:right="0" w:rightChars="0" w:firstLine="643" w:firstLineChars="200"/>
        <w:jc w:val="both"/>
        <w:textAlignment w:val="auto"/>
        <w:outlineLvl w:val="9"/>
        <w:rPr>
          <w:rFonts w:hint="eastAsia" w:ascii="仿宋_GB2312" w:hAnsi="仿宋_GB2312" w:eastAsia="仿宋_GB2312"/>
          <w:b w:val="0"/>
          <w:bCs w:val="0"/>
          <w:i w:val="0"/>
          <w:iCs w:val="0"/>
          <w:sz w:val="32"/>
          <w:szCs w:val="32"/>
          <w:highlight w:val="none"/>
          <w:lang w:val="en-US" w:eastAsia="zh-CN"/>
        </w:rPr>
      </w:pPr>
      <w:r>
        <w:rPr>
          <w:rFonts w:hint="eastAsia" w:ascii="仿宋_GB2312" w:hAnsi="仿宋_GB2312" w:eastAsia="仿宋_GB2312"/>
          <w:b/>
          <w:bCs/>
          <w:i w:val="0"/>
          <w:iCs w:val="0"/>
          <w:sz w:val="32"/>
          <w:szCs w:val="32"/>
          <w:highlight w:val="none"/>
          <w:lang w:val="en-US" w:eastAsia="zh-CN"/>
        </w:rPr>
        <w:t>收款和分账：</w:t>
      </w:r>
      <w:r>
        <w:rPr>
          <w:rFonts w:hint="eastAsia" w:ascii="仿宋_GB2312" w:hAnsi="仿宋_GB2312" w:eastAsia="仿宋_GB2312"/>
          <w:b w:val="0"/>
          <w:bCs w:val="0"/>
          <w:i w:val="0"/>
          <w:iCs w:val="0"/>
          <w:sz w:val="32"/>
          <w:szCs w:val="32"/>
          <w:highlight w:val="none"/>
          <w:lang w:val="en-US" w:eastAsia="zh-CN"/>
        </w:rPr>
        <w:t>机上离线商城的所有销售收入进入供应商账户，供应商按照双方约定的结算周期向山航轧差结算商城收益。</w:t>
      </w:r>
      <w:r>
        <w:rPr>
          <w:rFonts w:hint="eastAsia" w:ascii="仿宋_GB2312" w:hAnsi="仿宋_GB2312" w:eastAsia="仿宋_GB2312"/>
          <w:b/>
          <w:bCs/>
          <w:i w:val="0"/>
          <w:iCs w:val="0"/>
          <w:sz w:val="32"/>
          <w:szCs w:val="32"/>
          <w:highlight w:val="none"/>
          <w:lang w:val="en-US" w:eastAsia="zh-CN"/>
        </w:rPr>
        <w:t>供应商应为山航机上离线商城开具单独的收款账户</w:t>
      </w:r>
      <w:r>
        <w:rPr>
          <w:rFonts w:hint="eastAsia" w:ascii="仿宋_GB2312" w:hAnsi="仿宋_GB2312" w:eastAsia="仿宋_GB2312"/>
          <w:b w:val="0"/>
          <w:bCs w:val="0"/>
          <w:i w:val="0"/>
          <w:iCs w:val="0"/>
          <w:sz w:val="32"/>
          <w:szCs w:val="32"/>
          <w:highlight w:val="none"/>
          <w:lang w:val="en-US" w:eastAsia="zh-CN"/>
        </w:rPr>
        <w:t>，</w:t>
      </w:r>
      <w:r>
        <w:rPr>
          <w:rFonts w:hint="eastAsia" w:ascii="仿宋_GB2312" w:hAnsi="仿宋_GB2312" w:eastAsia="仿宋_GB2312"/>
          <w:b/>
          <w:bCs/>
          <w:i w:val="0"/>
          <w:iCs w:val="0"/>
          <w:sz w:val="32"/>
          <w:szCs w:val="32"/>
          <w:highlight w:val="none"/>
          <w:lang w:val="en-US" w:eastAsia="zh-CN"/>
        </w:rPr>
        <w:t>并在每个结算周期向山航提供该账户的银行流水信息用于账单核对</w:t>
      </w:r>
      <w:r>
        <w:rPr>
          <w:rFonts w:hint="eastAsia" w:ascii="仿宋_GB2312" w:hAnsi="仿宋_GB2312" w:eastAsia="仿宋_GB2312"/>
          <w:b w:val="0"/>
          <w:bCs w:val="0"/>
          <w:i w:val="0"/>
          <w:iCs w:val="0"/>
          <w:sz w:val="32"/>
          <w:szCs w:val="32"/>
          <w:highlight w:val="none"/>
          <w:lang w:val="en-US" w:eastAsia="zh-CN"/>
        </w:rPr>
        <w:t>。</w:t>
      </w:r>
    </w:p>
    <w:p w14:paraId="3AFD15A5">
      <w:pPr>
        <w:keepNext w:val="0"/>
        <w:keepLines w:val="0"/>
        <w:pageBreakBefore w:val="0"/>
        <w:widowControl w:val="0"/>
        <w:kinsoku/>
        <w:wordWrap w:val="0"/>
        <w:overflowPunct/>
        <w:topLinePunct/>
        <w:autoSpaceDE w:val="0"/>
        <w:autoSpaceDN w:val="0"/>
        <w:bidi w:val="0"/>
        <w:adjustRightInd/>
        <w:snapToGrid/>
        <w:spacing w:line="336" w:lineRule="auto"/>
        <w:ind w:left="0" w:leftChars="0" w:right="0" w:rightChars="0" w:firstLine="643" w:firstLineChars="200"/>
        <w:jc w:val="both"/>
        <w:textAlignment w:val="auto"/>
        <w:outlineLvl w:val="9"/>
        <w:rPr>
          <w:rFonts w:hint="eastAsia" w:ascii="仿宋_GB2312" w:hAnsi="仿宋_GB2312" w:eastAsia="仿宋_GB2312"/>
          <w:b w:val="0"/>
          <w:bCs w:val="0"/>
          <w:i w:val="0"/>
          <w:iCs w:val="0"/>
          <w:sz w:val="32"/>
          <w:szCs w:val="32"/>
          <w:highlight w:val="none"/>
          <w:lang w:val="en-US" w:eastAsia="zh-CN"/>
        </w:rPr>
      </w:pPr>
      <w:r>
        <w:rPr>
          <w:rFonts w:hint="eastAsia" w:ascii="仿宋_GB2312" w:hAnsi="仿宋_GB2312" w:eastAsia="仿宋_GB2312"/>
          <w:b/>
          <w:bCs/>
          <w:i w:val="0"/>
          <w:iCs w:val="0"/>
          <w:sz w:val="32"/>
          <w:szCs w:val="32"/>
          <w:highlight w:val="none"/>
          <w:lang w:val="en-US" w:eastAsia="zh-CN"/>
        </w:rPr>
        <w:t>发票：</w:t>
      </w:r>
      <w:r>
        <w:rPr>
          <w:rFonts w:hint="eastAsia" w:ascii="仿宋_GB2312" w:hAnsi="仿宋_GB2312" w:eastAsia="仿宋_GB2312"/>
          <w:b w:val="0"/>
          <w:bCs w:val="0"/>
          <w:i w:val="0"/>
          <w:iCs w:val="0"/>
          <w:sz w:val="32"/>
          <w:szCs w:val="32"/>
          <w:highlight w:val="none"/>
          <w:lang w:val="en-US" w:eastAsia="zh-CN"/>
        </w:rPr>
        <w:t>所有商城销售商品的对客发票由供应商负责开具，山航向供应商开具山航自营商品的增值税发票。</w:t>
      </w:r>
    </w:p>
    <w:p w14:paraId="339AC5F9">
      <w:pPr>
        <w:keepNext w:val="0"/>
        <w:keepLines w:val="0"/>
        <w:pageBreakBefore w:val="0"/>
        <w:widowControl w:val="0"/>
        <w:kinsoku/>
        <w:wordWrap w:val="0"/>
        <w:overflowPunct/>
        <w:topLinePunct/>
        <w:autoSpaceDE w:val="0"/>
        <w:autoSpaceDN w:val="0"/>
        <w:bidi w:val="0"/>
        <w:adjustRightInd/>
        <w:snapToGrid/>
        <w:spacing w:line="336" w:lineRule="auto"/>
        <w:ind w:left="0" w:leftChars="0" w:right="0" w:rightChars="0" w:firstLine="640" w:firstLineChars="200"/>
        <w:jc w:val="both"/>
        <w:textAlignment w:val="auto"/>
        <w:outlineLvl w:val="0"/>
        <w:rPr>
          <w:rFonts w:hint="eastAsia" w:ascii="黑体" w:hAnsi="黑体" w:eastAsia="黑体"/>
          <w:b w:val="0"/>
          <w:bCs w:val="0"/>
          <w:i w:val="0"/>
          <w:iCs w:val="0"/>
          <w:sz w:val="32"/>
          <w:szCs w:val="32"/>
          <w:highlight w:val="none"/>
          <w:lang w:val="en-US" w:eastAsia="zh-CN"/>
        </w:rPr>
      </w:pPr>
      <w:r>
        <w:rPr>
          <w:rFonts w:hint="eastAsia" w:ascii="黑体" w:hAnsi="黑体" w:eastAsia="黑体"/>
          <w:b w:val="0"/>
          <w:bCs w:val="0"/>
          <w:i w:val="0"/>
          <w:iCs w:val="0"/>
          <w:sz w:val="32"/>
          <w:szCs w:val="32"/>
          <w:highlight w:val="none"/>
          <w:lang w:val="en-US" w:eastAsia="zh-CN"/>
        </w:rPr>
        <w:t>二、机上离线商城技术方案分类</w:t>
      </w:r>
    </w:p>
    <w:p w14:paraId="1EC745E4">
      <w:pPr>
        <w:keepNext w:val="0"/>
        <w:keepLines w:val="0"/>
        <w:pageBreakBefore w:val="0"/>
        <w:widowControl w:val="0"/>
        <w:kinsoku/>
        <w:wordWrap w:val="0"/>
        <w:overflowPunct/>
        <w:topLinePunct/>
        <w:autoSpaceDE w:val="0"/>
        <w:autoSpaceDN w:val="0"/>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b w:val="0"/>
          <w:bCs w:val="0"/>
          <w:i w:val="0"/>
          <w:iCs w:val="0"/>
          <w:sz w:val="32"/>
          <w:szCs w:val="32"/>
          <w:highlight w:val="none"/>
          <w:lang w:val="en-US" w:eastAsia="zh-CN"/>
        </w:rPr>
      </w:pPr>
      <w:r>
        <w:rPr>
          <w:rFonts w:hint="eastAsia" w:ascii="仿宋_GB2312" w:hAnsi="仿宋_GB2312" w:eastAsia="仿宋_GB2312"/>
          <w:b w:val="0"/>
          <w:bCs w:val="0"/>
          <w:i w:val="0"/>
          <w:iCs w:val="0"/>
          <w:sz w:val="32"/>
          <w:szCs w:val="32"/>
          <w:highlight w:val="none"/>
          <w:lang w:val="en-US" w:eastAsia="zh-CN"/>
        </w:rPr>
        <w:t>对于机上离线商城技术方案，按照对客呈现方式进行分类，分为基于离线环境下小程序端的机上离线商城技术方案（以下简称“小程序版商城”）和基于局域网环境下H5端的机上离线商城技术方案（以下简称“局域网版商城”）。</w:t>
      </w:r>
    </w:p>
    <w:p w14:paraId="3D65B278">
      <w:pPr>
        <w:keepNext w:val="0"/>
        <w:keepLines w:val="0"/>
        <w:pageBreakBefore w:val="0"/>
        <w:widowControl w:val="0"/>
        <w:kinsoku/>
        <w:wordWrap w:val="0"/>
        <w:overflowPunct/>
        <w:topLinePunct/>
        <w:autoSpaceDE w:val="0"/>
        <w:autoSpaceDN w:val="0"/>
        <w:bidi w:val="0"/>
        <w:adjustRightInd/>
        <w:snapToGrid/>
        <w:spacing w:line="336" w:lineRule="auto"/>
        <w:ind w:left="0" w:leftChars="0" w:right="0" w:rightChars="0" w:firstLine="640" w:firstLineChars="200"/>
        <w:jc w:val="both"/>
        <w:textAlignment w:val="auto"/>
        <w:outlineLvl w:val="9"/>
        <w:rPr>
          <w:rFonts w:hint="default" w:ascii="仿宋_GB2312" w:hAnsi="仿宋_GB2312" w:eastAsia="仿宋_GB2312"/>
          <w:b w:val="0"/>
          <w:bCs w:val="0"/>
          <w:i w:val="0"/>
          <w:iCs w:val="0"/>
          <w:sz w:val="32"/>
          <w:szCs w:val="32"/>
          <w:highlight w:val="none"/>
          <w:lang w:val="en-US" w:eastAsia="zh-CN"/>
        </w:rPr>
      </w:pPr>
      <w:r>
        <w:rPr>
          <w:rFonts w:hint="eastAsia" w:ascii="仿宋_GB2312" w:hAnsi="仿宋_GB2312" w:eastAsia="仿宋_GB2312"/>
          <w:b w:val="0"/>
          <w:bCs w:val="0"/>
          <w:i w:val="0"/>
          <w:iCs w:val="0"/>
          <w:sz w:val="32"/>
          <w:szCs w:val="32"/>
          <w:highlight w:val="none"/>
          <w:lang w:val="en-US" w:eastAsia="zh-CN"/>
        </w:rPr>
        <w:t>以上两类方案均可满足山航需求。</w:t>
      </w:r>
    </w:p>
    <w:p w14:paraId="3090BC67">
      <w:pPr>
        <w:keepNext w:val="0"/>
        <w:keepLines w:val="0"/>
        <w:pageBreakBefore w:val="0"/>
        <w:widowControl w:val="0"/>
        <w:kinsoku/>
        <w:wordWrap w:val="0"/>
        <w:overflowPunct/>
        <w:topLinePunct/>
        <w:autoSpaceDE w:val="0"/>
        <w:autoSpaceDN w:val="0"/>
        <w:bidi w:val="0"/>
        <w:adjustRightInd/>
        <w:snapToGrid/>
        <w:spacing w:line="336" w:lineRule="auto"/>
        <w:ind w:left="0" w:leftChars="0" w:right="0" w:rightChars="0" w:firstLine="640" w:firstLineChars="200"/>
        <w:jc w:val="both"/>
        <w:textAlignment w:val="auto"/>
        <w:outlineLvl w:val="0"/>
        <w:rPr>
          <w:rFonts w:hint="eastAsia" w:ascii="黑体" w:hAnsi="黑体" w:eastAsia="黑体"/>
          <w:b w:val="0"/>
          <w:bCs w:val="0"/>
          <w:i w:val="0"/>
          <w:iCs w:val="0"/>
          <w:sz w:val="32"/>
          <w:szCs w:val="32"/>
          <w:highlight w:val="none"/>
          <w:lang w:val="en-US" w:eastAsia="zh-CN"/>
        </w:rPr>
      </w:pPr>
      <w:r>
        <w:rPr>
          <w:rFonts w:hint="eastAsia" w:ascii="黑体" w:hAnsi="黑体" w:eastAsia="黑体"/>
          <w:b w:val="0"/>
          <w:bCs w:val="0"/>
          <w:i w:val="0"/>
          <w:iCs w:val="0"/>
          <w:sz w:val="32"/>
          <w:szCs w:val="32"/>
          <w:highlight w:val="none"/>
          <w:lang w:val="en-US" w:eastAsia="zh-CN"/>
        </w:rPr>
        <w:t>三、小程序版商城功能要求</w:t>
      </w:r>
    </w:p>
    <w:p w14:paraId="49B0E7E6">
      <w:pPr>
        <w:snapToGrid/>
        <w:spacing w:line="336" w:lineRule="auto"/>
        <w:ind w:left="0" w:leftChars="0" w:right="0" w:rightChars="0" w:firstLine="640" w:firstLineChars="200"/>
        <w:jc w:val="both"/>
        <w:outlineLvl w:val="1"/>
        <w:rPr>
          <w:rFonts w:hint="eastAsia" w:ascii="楷体_GB2312" w:hAnsi="楷体_GB2312" w:eastAsia="楷体_GB2312"/>
          <w:b w:val="0"/>
          <w:bCs w:val="0"/>
          <w:i w:val="0"/>
          <w:iCs w:val="0"/>
          <w:sz w:val="32"/>
          <w:szCs w:val="32"/>
          <w:highlight w:val="none"/>
        </w:rPr>
      </w:pPr>
      <w:r>
        <w:rPr>
          <w:rFonts w:hint="eastAsia" w:ascii="楷体_GB2312" w:hAnsi="楷体_GB2312" w:eastAsia="楷体_GB2312"/>
          <w:b w:val="0"/>
          <w:bCs w:val="0"/>
          <w:i w:val="0"/>
          <w:iCs w:val="0"/>
          <w:sz w:val="32"/>
          <w:szCs w:val="32"/>
          <w:highlight w:val="none"/>
          <w:lang w:eastAsia="zh-CN"/>
        </w:rPr>
        <w:t>（</w:t>
      </w:r>
      <w:r>
        <w:rPr>
          <w:rFonts w:hint="eastAsia" w:ascii="楷体_GB2312" w:hAnsi="楷体_GB2312" w:eastAsia="楷体_GB2312"/>
          <w:b w:val="0"/>
          <w:bCs w:val="0"/>
          <w:i w:val="0"/>
          <w:iCs w:val="0"/>
          <w:sz w:val="32"/>
          <w:szCs w:val="32"/>
          <w:highlight w:val="none"/>
          <w:lang w:val="en-US" w:eastAsia="zh-CN"/>
        </w:rPr>
        <w:t>一</w:t>
      </w:r>
      <w:r>
        <w:rPr>
          <w:rFonts w:hint="eastAsia" w:ascii="楷体_GB2312" w:hAnsi="楷体_GB2312" w:eastAsia="楷体_GB2312"/>
          <w:b w:val="0"/>
          <w:bCs w:val="0"/>
          <w:i w:val="0"/>
          <w:iCs w:val="0"/>
          <w:sz w:val="32"/>
          <w:szCs w:val="32"/>
          <w:highlight w:val="none"/>
          <w:lang w:eastAsia="zh-CN"/>
        </w:rPr>
        <w:t>）</w:t>
      </w:r>
      <w:r>
        <w:rPr>
          <w:rFonts w:hint="eastAsia" w:ascii="楷体_GB2312" w:hAnsi="楷体_GB2312" w:eastAsia="楷体_GB2312"/>
          <w:b w:val="0"/>
          <w:bCs w:val="0"/>
          <w:i w:val="0"/>
          <w:iCs w:val="0"/>
          <w:sz w:val="32"/>
          <w:szCs w:val="32"/>
          <w:highlight w:val="none"/>
        </w:rPr>
        <w:t>C端基础功能需求</w:t>
      </w:r>
    </w:p>
    <w:p w14:paraId="3129AF76">
      <w:pPr>
        <w:snapToGrid/>
        <w:spacing w:line="336" w:lineRule="auto"/>
        <w:ind w:left="0" w:leftChars="0" w:right="0" w:rightChars="0" w:firstLine="640" w:firstLineChars="200"/>
        <w:jc w:val="both"/>
        <w:outlineLvl w:val="2"/>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val="en-US" w:eastAsia="zh-CN"/>
        </w:rPr>
        <w:t>1、</w:t>
      </w:r>
      <w:r>
        <w:rPr>
          <w:rFonts w:hint="eastAsia" w:ascii="仿宋_GB2312" w:hAnsi="仿宋_GB2312" w:eastAsia="仿宋_GB2312"/>
          <w:b w:val="0"/>
          <w:bCs w:val="0"/>
          <w:i w:val="0"/>
          <w:iCs w:val="0"/>
          <w:sz w:val="32"/>
          <w:szCs w:val="32"/>
          <w:highlight w:val="none"/>
        </w:rPr>
        <w:t>平台要求</w:t>
      </w:r>
    </w:p>
    <w:p w14:paraId="3404B0BF">
      <w:pPr>
        <w:snapToGrid/>
        <w:spacing w:line="336" w:lineRule="auto"/>
        <w:ind w:left="0" w:leftChars="0" w:right="0" w:rightChars="0" w:firstLine="640" w:firstLineChars="200"/>
        <w:jc w:val="both"/>
        <w:outlineLvl w:val="9"/>
        <w:rPr>
          <w:rFonts w:hint="default" w:ascii="仿宋_GB2312" w:hAnsi="仿宋_GB2312" w:eastAsia="仿宋_GB2312"/>
          <w:b w:val="0"/>
          <w:bCs w:val="0"/>
          <w:i w:val="0"/>
          <w:iCs w:val="0"/>
          <w:sz w:val="32"/>
          <w:szCs w:val="32"/>
          <w:highlight w:val="none"/>
          <w:lang w:val="en-US" w:eastAsia="zh-CN"/>
        </w:rPr>
      </w:pPr>
      <w:r>
        <w:rPr>
          <w:rFonts w:hint="eastAsia" w:ascii="仿宋_GB2312" w:hAnsi="仿宋_GB2312" w:eastAsia="仿宋_GB2312"/>
          <w:b w:val="0"/>
          <w:bCs w:val="0"/>
          <w:i w:val="0"/>
          <w:iCs w:val="0"/>
          <w:sz w:val="32"/>
          <w:szCs w:val="32"/>
          <w:highlight w:val="none"/>
          <w:lang w:eastAsia="zh-CN"/>
        </w:rPr>
        <w:t>——</w:t>
      </w:r>
      <w:r>
        <w:rPr>
          <w:rFonts w:hint="eastAsia" w:ascii="仿宋_GB2312" w:hAnsi="仿宋_GB2312" w:eastAsia="仿宋_GB2312"/>
          <w:b w:val="0"/>
          <w:bCs w:val="0"/>
          <w:i w:val="0"/>
          <w:iCs w:val="0"/>
          <w:sz w:val="32"/>
          <w:szCs w:val="32"/>
          <w:highlight w:val="none"/>
        </w:rPr>
        <w:t>微信小程序</w:t>
      </w:r>
      <w:r>
        <w:rPr>
          <w:rFonts w:hint="eastAsia" w:ascii="仿宋_GB2312" w:hAnsi="仿宋_GB2312" w:eastAsia="仿宋_GB2312"/>
          <w:b w:val="0"/>
          <w:bCs w:val="0"/>
          <w:i w:val="0"/>
          <w:iCs w:val="0"/>
          <w:sz w:val="32"/>
          <w:szCs w:val="32"/>
          <w:highlight w:val="none"/>
          <w:lang w:eastAsia="zh-CN"/>
        </w:rPr>
        <w:t>，</w:t>
      </w:r>
      <w:r>
        <w:rPr>
          <w:rFonts w:hint="eastAsia" w:ascii="仿宋_GB2312" w:hAnsi="仿宋_GB2312" w:eastAsia="仿宋_GB2312"/>
          <w:b w:val="0"/>
          <w:bCs w:val="0"/>
          <w:i w:val="0"/>
          <w:iCs w:val="0"/>
          <w:sz w:val="32"/>
          <w:szCs w:val="32"/>
          <w:highlight w:val="none"/>
          <w:lang w:val="en-US" w:eastAsia="zh-CN"/>
        </w:rPr>
        <w:t>在线环境和离线环境均可浏览、下单、购买</w:t>
      </w:r>
    </w:p>
    <w:p w14:paraId="44737236">
      <w:pPr>
        <w:snapToGrid/>
        <w:spacing w:line="336" w:lineRule="auto"/>
        <w:ind w:left="0" w:leftChars="0" w:right="0" w:rightChars="0" w:firstLine="640" w:firstLineChars="200"/>
        <w:jc w:val="both"/>
        <w:outlineLvl w:val="9"/>
        <w:rPr>
          <w:rFonts w:hint="default" w:ascii="仿宋_GB2312" w:hAnsi="仿宋_GB2312" w:eastAsia="仿宋_GB2312"/>
          <w:b w:val="0"/>
          <w:bCs w:val="0"/>
          <w:i w:val="0"/>
          <w:iCs w:val="0"/>
          <w:sz w:val="32"/>
          <w:szCs w:val="32"/>
          <w:highlight w:val="none"/>
          <w:lang w:val="en-US" w:eastAsia="zh-CN"/>
        </w:rPr>
      </w:pPr>
      <w:r>
        <w:rPr>
          <w:rFonts w:hint="eastAsia" w:ascii="仿宋_GB2312" w:hAnsi="仿宋_GB2312" w:eastAsia="仿宋_GB2312"/>
          <w:b w:val="0"/>
          <w:bCs w:val="0"/>
          <w:i w:val="0"/>
          <w:iCs w:val="0"/>
          <w:sz w:val="32"/>
          <w:szCs w:val="32"/>
          <w:highlight w:val="none"/>
          <w:lang w:eastAsia="zh-CN"/>
        </w:rPr>
        <w:t>——</w:t>
      </w:r>
      <w:r>
        <w:rPr>
          <w:rFonts w:hint="eastAsia" w:ascii="仿宋_GB2312" w:hAnsi="仿宋_GB2312" w:eastAsia="仿宋_GB2312"/>
          <w:b w:val="0"/>
          <w:bCs w:val="0"/>
          <w:i w:val="0"/>
          <w:iCs w:val="0"/>
          <w:sz w:val="32"/>
          <w:szCs w:val="32"/>
          <w:highlight w:val="none"/>
          <w:lang w:val="en-US" w:eastAsia="zh-CN"/>
        </w:rPr>
        <w:t>C端商城至少应</w:t>
      </w:r>
      <w:r>
        <w:rPr>
          <w:rFonts w:hint="eastAsia" w:ascii="仿宋_GB2312" w:hAnsi="仿宋_GB2312" w:eastAsia="仿宋_GB2312"/>
          <w:b w:val="0"/>
          <w:bCs w:val="0"/>
          <w:i w:val="0"/>
          <w:iCs w:val="0"/>
          <w:sz w:val="32"/>
          <w:szCs w:val="32"/>
          <w:highlight w:val="none"/>
        </w:rPr>
        <w:t>具备三个典型页面：首页、商品橱窗页、个人中心页</w:t>
      </w:r>
      <w:r>
        <w:rPr>
          <w:rFonts w:hint="eastAsia" w:ascii="仿宋_GB2312" w:hAnsi="仿宋_GB2312" w:eastAsia="仿宋_GB2312"/>
          <w:b w:val="0"/>
          <w:bCs w:val="0"/>
          <w:i w:val="0"/>
          <w:iCs w:val="0"/>
          <w:sz w:val="32"/>
          <w:szCs w:val="32"/>
          <w:highlight w:val="none"/>
          <w:lang w:eastAsia="zh-CN"/>
        </w:rPr>
        <w:t>，</w:t>
      </w:r>
      <w:r>
        <w:rPr>
          <w:rFonts w:hint="eastAsia" w:ascii="仿宋_GB2312" w:hAnsi="仿宋_GB2312" w:eastAsia="仿宋_GB2312"/>
          <w:b w:val="0"/>
          <w:bCs w:val="0"/>
          <w:i w:val="0"/>
          <w:iCs w:val="0"/>
          <w:sz w:val="32"/>
          <w:szCs w:val="32"/>
          <w:highlight w:val="none"/>
          <w:lang w:val="en-US" w:eastAsia="zh-CN"/>
        </w:rPr>
        <w:t>各页面UI应支持个性化改造</w:t>
      </w:r>
    </w:p>
    <w:p w14:paraId="26DEE6C3">
      <w:pPr>
        <w:snapToGrid/>
        <w:spacing w:line="336" w:lineRule="auto"/>
        <w:ind w:left="0" w:leftChars="0" w:right="0" w:rightChars="0" w:firstLine="640" w:firstLineChars="200"/>
        <w:jc w:val="both"/>
        <w:outlineLvl w:val="2"/>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val="en-US" w:eastAsia="zh-CN"/>
        </w:rPr>
        <w:t>2、</w:t>
      </w:r>
      <w:r>
        <w:rPr>
          <w:rFonts w:hint="eastAsia" w:ascii="仿宋_GB2312" w:hAnsi="仿宋_GB2312" w:eastAsia="仿宋_GB2312"/>
          <w:b w:val="0"/>
          <w:bCs w:val="0"/>
          <w:i w:val="0"/>
          <w:iCs w:val="0"/>
          <w:sz w:val="32"/>
          <w:szCs w:val="32"/>
          <w:highlight w:val="none"/>
        </w:rPr>
        <w:t>基础功能要求：</w:t>
      </w:r>
    </w:p>
    <w:p w14:paraId="038870A3">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eastAsia="zh-CN"/>
        </w:rPr>
        <w:t>——</w:t>
      </w:r>
      <w:r>
        <w:rPr>
          <w:rFonts w:hint="eastAsia" w:ascii="仿宋_GB2312" w:hAnsi="仿宋_GB2312" w:eastAsia="仿宋_GB2312"/>
          <w:b w:val="0"/>
          <w:bCs w:val="0"/>
          <w:i w:val="0"/>
          <w:iCs w:val="0"/>
          <w:sz w:val="32"/>
          <w:szCs w:val="32"/>
          <w:highlight w:val="none"/>
        </w:rPr>
        <w:t>首页：欢迎图文信息展示</w:t>
      </w:r>
    </w:p>
    <w:p w14:paraId="59D1D559">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eastAsia="zh-CN"/>
        </w:rPr>
        <w:t>——</w:t>
      </w:r>
      <w:r>
        <w:rPr>
          <w:rFonts w:hint="eastAsia" w:ascii="仿宋_GB2312" w:hAnsi="仿宋_GB2312" w:eastAsia="仿宋_GB2312"/>
          <w:b w:val="0"/>
          <w:bCs w:val="0"/>
          <w:i w:val="0"/>
          <w:iCs w:val="0"/>
          <w:sz w:val="32"/>
          <w:szCs w:val="32"/>
          <w:highlight w:val="none"/>
        </w:rPr>
        <w:t>商品橱窗页：商品展示、加购、订单生成</w:t>
      </w:r>
    </w:p>
    <w:p w14:paraId="4822585E">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eastAsia="zh-CN"/>
        </w:rPr>
        <w:t>——</w:t>
      </w:r>
      <w:r>
        <w:rPr>
          <w:rFonts w:hint="eastAsia" w:ascii="仿宋_GB2312" w:hAnsi="仿宋_GB2312" w:eastAsia="仿宋_GB2312"/>
          <w:b w:val="0"/>
          <w:bCs w:val="0"/>
          <w:i w:val="0"/>
          <w:iCs w:val="0"/>
          <w:sz w:val="32"/>
          <w:szCs w:val="32"/>
          <w:highlight w:val="none"/>
        </w:rPr>
        <w:t>个人中心页：历史订单查询、地址管理、物流信息查询、发票信息管理、客服中心、操作指南、隐私条款</w:t>
      </w:r>
    </w:p>
    <w:p w14:paraId="0CE5D95B">
      <w:pPr>
        <w:snapToGrid/>
        <w:spacing w:line="336" w:lineRule="auto"/>
        <w:ind w:left="0" w:leftChars="0" w:right="0" w:rightChars="0" w:firstLine="640" w:firstLineChars="200"/>
        <w:jc w:val="both"/>
        <w:outlineLvl w:val="2"/>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val="en-US" w:eastAsia="zh-CN"/>
        </w:rPr>
        <w:t>3、</w:t>
      </w:r>
      <w:r>
        <w:rPr>
          <w:rFonts w:hint="eastAsia" w:ascii="仿宋_GB2312" w:hAnsi="仿宋_GB2312" w:eastAsia="仿宋_GB2312"/>
          <w:b w:val="0"/>
          <w:bCs w:val="0"/>
          <w:i w:val="0"/>
          <w:iCs w:val="0"/>
          <w:sz w:val="32"/>
          <w:szCs w:val="32"/>
          <w:highlight w:val="none"/>
        </w:rPr>
        <w:t>商品展示方面的要求</w:t>
      </w:r>
    </w:p>
    <w:p w14:paraId="4476E7F1">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lang w:eastAsia="zh-CN"/>
        </w:rPr>
      </w:pPr>
      <w:r>
        <w:rPr>
          <w:rFonts w:hint="eastAsia" w:ascii="仿宋_GB2312" w:hAnsi="仿宋_GB2312" w:eastAsia="仿宋_GB2312"/>
          <w:b w:val="0"/>
          <w:bCs w:val="0"/>
          <w:i w:val="0"/>
          <w:iCs w:val="0"/>
          <w:sz w:val="32"/>
          <w:szCs w:val="32"/>
          <w:highlight w:val="none"/>
          <w:lang w:val="en-US" w:eastAsia="zh-CN"/>
        </w:rPr>
        <w:t>机上商城销售</w:t>
      </w:r>
      <w:r>
        <w:rPr>
          <w:rFonts w:hint="eastAsia" w:ascii="仿宋_GB2312" w:hAnsi="仿宋_GB2312" w:eastAsia="仿宋_GB2312"/>
          <w:b w:val="0"/>
          <w:bCs w:val="0"/>
          <w:i w:val="0"/>
          <w:iCs w:val="0"/>
          <w:sz w:val="32"/>
          <w:szCs w:val="32"/>
          <w:highlight w:val="none"/>
        </w:rPr>
        <w:t>商品</w:t>
      </w:r>
      <w:r>
        <w:rPr>
          <w:rFonts w:hint="eastAsia" w:ascii="仿宋_GB2312" w:hAnsi="仿宋_GB2312" w:eastAsia="仿宋_GB2312"/>
          <w:b w:val="0"/>
          <w:bCs w:val="0"/>
          <w:i w:val="0"/>
          <w:iCs w:val="0"/>
          <w:sz w:val="32"/>
          <w:szCs w:val="32"/>
          <w:highlight w:val="none"/>
          <w:lang w:val="en-US" w:eastAsia="zh-CN"/>
        </w:rPr>
        <w:t>暂定</w:t>
      </w:r>
      <w:r>
        <w:rPr>
          <w:rFonts w:hint="eastAsia" w:ascii="仿宋_GB2312" w:hAnsi="仿宋_GB2312" w:eastAsia="仿宋_GB2312"/>
          <w:b w:val="0"/>
          <w:bCs w:val="0"/>
          <w:i w:val="0"/>
          <w:iCs w:val="0"/>
          <w:sz w:val="32"/>
          <w:szCs w:val="32"/>
          <w:highlight w:val="none"/>
        </w:rPr>
        <w:t>为实物商品，要求有基本的图文展示能力，有视频展示能力更佳，</w:t>
      </w:r>
      <w:r>
        <w:rPr>
          <w:rFonts w:hint="eastAsia" w:ascii="仿宋_GB2312" w:hAnsi="仿宋_GB2312" w:eastAsia="仿宋_GB2312"/>
          <w:b w:val="0"/>
          <w:bCs w:val="0"/>
          <w:i w:val="0"/>
          <w:iCs w:val="0"/>
          <w:sz w:val="32"/>
          <w:szCs w:val="32"/>
          <w:highlight w:val="none"/>
          <w:lang w:val="en-US" w:eastAsia="zh-CN"/>
        </w:rPr>
        <w:t>需</w:t>
      </w:r>
      <w:r>
        <w:rPr>
          <w:rFonts w:hint="eastAsia" w:ascii="仿宋_GB2312" w:hAnsi="仿宋_GB2312" w:eastAsia="仿宋_GB2312"/>
          <w:b w:val="0"/>
          <w:bCs w:val="0"/>
          <w:i w:val="0"/>
          <w:iCs w:val="0"/>
          <w:sz w:val="32"/>
          <w:szCs w:val="32"/>
          <w:highlight w:val="none"/>
        </w:rPr>
        <w:t>对供应商自营商品和山航商品进行标注</w:t>
      </w:r>
      <w:r>
        <w:rPr>
          <w:rFonts w:hint="eastAsia" w:ascii="仿宋_GB2312" w:hAnsi="仿宋_GB2312" w:eastAsia="仿宋_GB2312"/>
          <w:b w:val="0"/>
          <w:bCs w:val="0"/>
          <w:i w:val="0"/>
          <w:iCs w:val="0"/>
          <w:sz w:val="32"/>
          <w:szCs w:val="32"/>
          <w:highlight w:val="none"/>
          <w:lang w:eastAsia="zh-CN"/>
        </w:rPr>
        <w:t>。</w:t>
      </w:r>
    </w:p>
    <w:p w14:paraId="7357A7A0">
      <w:pPr>
        <w:snapToGrid/>
        <w:spacing w:line="336" w:lineRule="auto"/>
        <w:ind w:left="0" w:leftChars="0" w:right="0" w:rightChars="0" w:firstLine="640" w:firstLineChars="200"/>
        <w:jc w:val="both"/>
        <w:outlineLvl w:val="2"/>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val="en-US" w:eastAsia="zh-CN"/>
        </w:rPr>
        <w:t>4、</w:t>
      </w:r>
      <w:r>
        <w:rPr>
          <w:rFonts w:hint="eastAsia" w:ascii="仿宋_GB2312" w:hAnsi="仿宋_GB2312" w:eastAsia="仿宋_GB2312"/>
          <w:b w:val="0"/>
          <w:bCs w:val="0"/>
          <w:i w:val="0"/>
          <w:iCs w:val="0"/>
          <w:sz w:val="32"/>
          <w:szCs w:val="32"/>
          <w:highlight w:val="none"/>
        </w:rPr>
        <w:t>C端需具备有网环境下的自动预缓存能力</w:t>
      </w:r>
    </w:p>
    <w:p w14:paraId="28AE8F8C">
      <w:pPr>
        <w:snapToGrid/>
        <w:spacing w:line="336" w:lineRule="auto"/>
        <w:ind w:left="0" w:leftChars="0" w:right="0" w:rightChars="0" w:firstLine="640" w:firstLineChars="200"/>
        <w:jc w:val="both"/>
        <w:outlineLvl w:val="9"/>
        <w:rPr>
          <w:rFonts w:hint="eastAsia"/>
          <w:highlight w:val="none"/>
        </w:rPr>
      </w:pPr>
      <w:r>
        <w:rPr>
          <w:rFonts w:hint="eastAsia" w:ascii="仿宋_GB2312" w:hAnsi="仿宋_GB2312" w:eastAsia="仿宋_GB2312"/>
          <w:b w:val="0"/>
          <w:bCs w:val="0"/>
          <w:i w:val="0"/>
          <w:iCs w:val="0"/>
          <w:sz w:val="32"/>
          <w:szCs w:val="32"/>
          <w:highlight w:val="none"/>
        </w:rPr>
        <w:t>旅客在有网环境下首次访问小程序时，系统应自动将首页图文数据、商品橱窗页的商品</w:t>
      </w:r>
      <w:r>
        <w:rPr>
          <w:rFonts w:hint="eastAsia" w:ascii="仿宋_GB2312" w:hAnsi="仿宋_GB2312" w:eastAsia="仿宋_GB2312"/>
          <w:b w:val="0"/>
          <w:bCs w:val="0"/>
          <w:i w:val="0"/>
          <w:iCs w:val="0"/>
          <w:sz w:val="32"/>
          <w:szCs w:val="32"/>
          <w:highlight w:val="none"/>
          <w:lang w:val="en-US" w:eastAsia="zh-CN"/>
        </w:rPr>
        <w:t>图文数据、个人中心页的</w:t>
      </w:r>
      <w:r>
        <w:rPr>
          <w:rFonts w:hint="eastAsia" w:ascii="仿宋_GB2312" w:hAnsi="仿宋_GB2312" w:eastAsia="仿宋_GB2312"/>
          <w:b w:val="0"/>
          <w:bCs w:val="0"/>
          <w:i w:val="0"/>
          <w:iCs w:val="0"/>
          <w:sz w:val="32"/>
          <w:szCs w:val="32"/>
          <w:highlight w:val="none"/>
        </w:rPr>
        <w:t>核心数据缓存至本地，确保在离线状态下能够正常浏览</w:t>
      </w:r>
      <w:r>
        <w:rPr>
          <w:rFonts w:hint="eastAsia" w:ascii="仿宋_GB2312" w:hAnsi="仿宋_GB2312" w:eastAsia="仿宋_GB2312"/>
          <w:b w:val="0"/>
          <w:bCs w:val="0"/>
          <w:i w:val="0"/>
          <w:iCs w:val="0"/>
          <w:sz w:val="32"/>
          <w:szCs w:val="32"/>
          <w:highlight w:val="none"/>
          <w:lang w:eastAsia="zh-CN"/>
        </w:rPr>
        <w:t>，</w:t>
      </w:r>
      <w:r>
        <w:rPr>
          <w:rFonts w:hint="eastAsia" w:ascii="仿宋_GB2312" w:hAnsi="仿宋_GB2312" w:eastAsia="仿宋_GB2312"/>
          <w:b w:val="0"/>
          <w:bCs w:val="0"/>
          <w:i w:val="0"/>
          <w:iCs w:val="0"/>
          <w:sz w:val="32"/>
          <w:szCs w:val="32"/>
          <w:highlight w:val="none"/>
        </w:rPr>
        <w:t>缓存有效期</w:t>
      </w:r>
      <w:r>
        <w:rPr>
          <w:rFonts w:hint="eastAsia" w:ascii="仿宋_GB2312" w:hAnsi="仿宋_GB2312" w:eastAsia="仿宋_GB2312"/>
          <w:b w:val="0"/>
          <w:bCs w:val="0"/>
          <w:i w:val="0"/>
          <w:iCs w:val="0"/>
          <w:sz w:val="32"/>
          <w:szCs w:val="32"/>
          <w:highlight w:val="none"/>
          <w:lang w:val="en-US" w:eastAsia="zh-CN"/>
        </w:rPr>
        <w:t>应</w:t>
      </w:r>
      <w:r>
        <w:rPr>
          <w:rFonts w:hint="eastAsia" w:ascii="仿宋_GB2312" w:hAnsi="仿宋_GB2312" w:eastAsia="仿宋_GB2312"/>
          <w:b w:val="0"/>
          <w:bCs w:val="0"/>
          <w:i w:val="0"/>
          <w:iCs w:val="0"/>
          <w:sz w:val="32"/>
          <w:szCs w:val="32"/>
          <w:highlight w:val="none"/>
        </w:rPr>
        <w:t>不少于</w:t>
      </w:r>
      <w:r>
        <w:rPr>
          <w:rFonts w:hint="eastAsia" w:ascii="仿宋_GB2312" w:hAnsi="仿宋_GB2312" w:eastAsia="仿宋_GB2312"/>
          <w:b w:val="0"/>
          <w:bCs w:val="0"/>
          <w:i w:val="0"/>
          <w:iCs w:val="0"/>
          <w:sz w:val="32"/>
          <w:szCs w:val="32"/>
          <w:highlight w:val="none"/>
          <w:lang w:val="en-US" w:eastAsia="zh-CN"/>
        </w:rPr>
        <w:t>4小时，不超过2天</w:t>
      </w:r>
      <w:r>
        <w:rPr>
          <w:rFonts w:hint="eastAsia" w:ascii="仿宋_GB2312" w:hAnsi="仿宋_GB2312" w:eastAsia="仿宋_GB2312"/>
          <w:b w:val="0"/>
          <w:bCs w:val="0"/>
          <w:i w:val="0"/>
          <w:iCs w:val="0"/>
          <w:sz w:val="32"/>
          <w:szCs w:val="32"/>
          <w:highlight w:val="none"/>
        </w:rPr>
        <w:t>。</w:t>
      </w:r>
    </w:p>
    <w:p w14:paraId="61A1B545">
      <w:pPr>
        <w:snapToGrid/>
        <w:spacing w:line="336" w:lineRule="auto"/>
        <w:ind w:left="0" w:leftChars="0" w:right="0" w:rightChars="0" w:firstLine="640" w:firstLineChars="200"/>
        <w:jc w:val="both"/>
        <w:outlineLvl w:val="2"/>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val="en-US" w:eastAsia="zh-CN"/>
        </w:rPr>
        <w:t>5、</w:t>
      </w:r>
      <w:r>
        <w:rPr>
          <w:rFonts w:hint="eastAsia" w:ascii="仿宋_GB2312" w:hAnsi="仿宋_GB2312" w:eastAsia="仿宋_GB2312"/>
          <w:b w:val="0"/>
          <w:bCs w:val="0"/>
          <w:i w:val="0"/>
          <w:iCs w:val="0"/>
          <w:sz w:val="32"/>
          <w:szCs w:val="32"/>
          <w:highlight w:val="none"/>
        </w:rPr>
        <w:t>C端需具备离线浏览和使用能力</w:t>
      </w:r>
    </w:p>
    <w:p w14:paraId="24CC897C">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rPr>
        <w:t>旅客在登机前有网环境下首次访问并完成小程序及关键数据的预缓存后，在起飞后无网环境下，可正常浏览机上商城首页、商品橱窗页，并可将商品加入购物车。</w:t>
      </w:r>
    </w:p>
    <w:p w14:paraId="38FC3738">
      <w:pPr>
        <w:snapToGrid/>
        <w:spacing w:line="336" w:lineRule="auto"/>
        <w:ind w:left="0" w:leftChars="0" w:right="0" w:rightChars="0" w:firstLine="640" w:firstLineChars="200"/>
        <w:jc w:val="both"/>
        <w:outlineLvl w:val="2"/>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val="en-US" w:eastAsia="zh-CN"/>
        </w:rPr>
        <w:t>6、</w:t>
      </w:r>
      <w:r>
        <w:rPr>
          <w:rFonts w:hint="eastAsia" w:ascii="仿宋_GB2312" w:hAnsi="仿宋_GB2312" w:eastAsia="仿宋_GB2312"/>
          <w:b w:val="0"/>
          <w:bCs w:val="0"/>
          <w:i w:val="0"/>
          <w:iCs w:val="0"/>
          <w:sz w:val="32"/>
          <w:szCs w:val="32"/>
          <w:highlight w:val="none"/>
        </w:rPr>
        <w:t>C端需</w:t>
      </w:r>
      <w:r>
        <w:rPr>
          <w:rFonts w:hint="eastAsia" w:ascii="仿宋_GB2312" w:hAnsi="仿宋_GB2312" w:eastAsia="仿宋_GB2312"/>
          <w:b w:val="0"/>
          <w:bCs w:val="0"/>
          <w:i w:val="0"/>
          <w:iCs w:val="0"/>
          <w:sz w:val="32"/>
          <w:szCs w:val="32"/>
          <w:highlight w:val="none"/>
          <w:lang w:val="en-US" w:eastAsia="zh-CN"/>
        </w:rPr>
        <w:t>支持和具备</w:t>
      </w:r>
      <w:r>
        <w:rPr>
          <w:rFonts w:hint="eastAsia" w:ascii="仿宋_GB2312" w:hAnsi="仿宋_GB2312" w:eastAsia="仿宋_GB2312"/>
          <w:b w:val="0"/>
          <w:bCs w:val="0"/>
          <w:i w:val="0"/>
          <w:iCs w:val="0"/>
          <w:sz w:val="32"/>
          <w:szCs w:val="32"/>
          <w:highlight w:val="none"/>
        </w:rPr>
        <w:t>双离线支付能力</w:t>
      </w:r>
    </w:p>
    <w:p w14:paraId="384E615E">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rPr>
        <w:t>旅客可选择在</w:t>
      </w:r>
      <w:r>
        <w:rPr>
          <w:rFonts w:hint="eastAsia" w:ascii="仿宋_GB2312" w:hAnsi="仿宋_GB2312" w:eastAsia="仿宋_GB2312"/>
          <w:b w:val="0"/>
          <w:bCs w:val="0"/>
          <w:i w:val="0"/>
          <w:iCs w:val="0"/>
          <w:sz w:val="32"/>
          <w:szCs w:val="32"/>
          <w:highlight w:val="none"/>
          <w:lang w:eastAsia="zh-CN"/>
        </w:rPr>
        <w:t>机上无网环境下</w:t>
      </w:r>
      <w:r>
        <w:rPr>
          <w:rFonts w:hint="eastAsia" w:ascii="仿宋_GB2312" w:hAnsi="仿宋_GB2312" w:eastAsia="仿宋_GB2312"/>
          <w:b w:val="0"/>
          <w:bCs w:val="0"/>
          <w:i w:val="0"/>
          <w:iCs w:val="0"/>
          <w:sz w:val="32"/>
          <w:szCs w:val="32"/>
          <w:highlight w:val="none"/>
        </w:rPr>
        <w:t>通过小程序生成离线订单，由乘务端收款软件与旅客小程序进行离线交互验证，完成交易授权。落地后有网环境下自动完成扣款与订单同步。</w:t>
      </w:r>
    </w:p>
    <w:p w14:paraId="5A0C12FC">
      <w:pPr>
        <w:snapToGrid/>
        <w:spacing w:line="336" w:lineRule="auto"/>
        <w:ind w:left="0" w:leftChars="0" w:right="0" w:rightChars="0" w:firstLine="640" w:firstLineChars="200"/>
        <w:jc w:val="both"/>
        <w:outlineLvl w:val="2"/>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val="en-US" w:eastAsia="zh-CN"/>
        </w:rPr>
        <w:t>7、</w:t>
      </w:r>
      <w:r>
        <w:rPr>
          <w:rFonts w:hint="eastAsia" w:ascii="仿宋_GB2312" w:hAnsi="仿宋_GB2312" w:eastAsia="仿宋_GB2312"/>
          <w:b w:val="0"/>
          <w:bCs w:val="0"/>
          <w:i w:val="0"/>
          <w:iCs w:val="0"/>
          <w:sz w:val="32"/>
          <w:szCs w:val="32"/>
          <w:highlight w:val="none"/>
        </w:rPr>
        <w:t>客服中心功能要求</w:t>
      </w:r>
    </w:p>
    <w:p w14:paraId="1F6672C1">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rPr>
        <w:t>具备7×24小时在线客服能力（可由智能机器人客服+人工客服结合实现），用户消息后5分钟内无响应可自动转接人工客服。在B端后台能够处理旅客售前、售中、售后咨询。对于供应商自营商品的售后问题，由供应商客服团队处理；对于山航运营商品的售后问题，客服系统应支持标记并转交至山航指定对接人员。</w:t>
      </w:r>
    </w:p>
    <w:p w14:paraId="3A69870A">
      <w:pPr>
        <w:snapToGrid/>
        <w:spacing w:line="336" w:lineRule="auto"/>
        <w:ind w:left="0" w:leftChars="0" w:right="0" w:rightChars="0" w:firstLine="640" w:firstLineChars="200"/>
        <w:jc w:val="both"/>
        <w:outlineLvl w:val="2"/>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val="en-US" w:eastAsia="zh-CN"/>
        </w:rPr>
        <w:t>8、</w:t>
      </w:r>
      <w:r>
        <w:rPr>
          <w:rFonts w:hint="eastAsia" w:ascii="仿宋_GB2312" w:hAnsi="仿宋_GB2312" w:eastAsia="仿宋_GB2312"/>
          <w:b w:val="0"/>
          <w:bCs w:val="0"/>
          <w:i w:val="0"/>
          <w:iCs w:val="0"/>
          <w:sz w:val="32"/>
          <w:szCs w:val="32"/>
          <w:highlight w:val="none"/>
        </w:rPr>
        <w:t>历史订单功能要求</w:t>
      </w:r>
    </w:p>
    <w:p w14:paraId="02F6CDED">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rPr>
        <w:t>有网环境下，旅客登录C端小程序可查询、删除历史订单，可查看未支付成功订单</w:t>
      </w:r>
      <w:r>
        <w:rPr>
          <w:rFonts w:hint="eastAsia" w:ascii="仿宋_GB2312" w:hAnsi="仿宋_GB2312" w:eastAsia="仿宋_GB2312"/>
          <w:b w:val="0"/>
          <w:bCs w:val="0"/>
          <w:i w:val="0"/>
          <w:iCs w:val="0"/>
          <w:sz w:val="32"/>
          <w:szCs w:val="32"/>
          <w:highlight w:val="none"/>
          <w:lang w:val="en-US" w:eastAsia="zh-CN"/>
        </w:rPr>
        <w:t>并进行支付</w:t>
      </w:r>
      <w:r>
        <w:rPr>
          <w:rFonts w:hint="eastAsia" w:ascii="仿宋_GB2312" w:hAnsi="仿宋_GB2312" w:eastAsia="仿宋_GB2312"/>
          <w:b w:val="0"/>
          <w:bCs w:val="0"/>
          <w:i w:val="0"/>
          <w:iCs w:val="0"/>
          <w:sz w:val="32"/>
          <w:szCs w:val="32"/>
          <w:highlight w:val="none"/>
        </w:rPr>
        <w:t>（恢复网络后对未支付成功订单进行提醒），可申请开具发票，可查看物流信息。</w:t>
      </w:r>
    </w:p>
    <w:p w14:paraId="218D88D2">
      <w:pPr>
        <w:snapToGrid/>
        <w:spacing w:line="336" w:lineRule="auto"/>
        <w:ind w:left="0" w:leftChars="0" w:right="0" w:rightChars="0" w:firstLine="640" w:firstLineChars="200"/>
        <w:jc w:val="both"/>
        <w:outlineLvl w:val="2"/>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val="en-US" w:eastAsia="zh-CN"/>
        </w:rPr>
        <w:t>9、</w:t>
      </w:r>
      <w:r>
        <w:rPr>
          <w:rFonts w:hint="eastAsia" w:ascii="仿宋_GB2312" w:hAnsi="仿宋_GB2312" w:eastAsia="仿宋_GB2312"/>
          <w:b w:val="0"/>
          <w:bCs w:val="0"/>
          <w:i w:val="0"/>
          <w:iCs w:val="0"/>
          <w:sz w:val="32"/>
          <w:szCs w:val="32"/>
          <w:highlight w:val="none"/>
        </w:rPr>
        <w:t>物流信息查询功能要求</w:t>
      </w:r>
    </w:p>
    <w:p w14:paraId="32BA1646">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val="en-US" w:eastAsia="zh-CN"/>
        </w:rPr>
        <w:t>应</w:t>
      </w:r>
      <w:r>
        <w:rPr>
          <w:rFonts w:hint="eastAsia" w:ascii="仿宋_GB2312" w:hAnsi="仿宋_GB2312" w:eastAsia="仿宋_GB2312"/>
          <w:b w:val="0"/>
          <w:bCs w:val="0"/>
          <w:i w:val="0"/>
          <w:iCs w:val="0"/>
          <w:sz w:val="32"/>
          <w:szCs w:val="32"/>
          <w:highlight w:val="none"/>
        </w:rPr>
        <w:t>联动历史订单，查看商品物流。</w:t>
      </w:r>
    </w:p>
    <w:p w14:paraId="6B019DE0">
      <w:pPr>
        <w:snapToGrid/>
        <w:spacing w:line="336" w:lineRule="auto"/>
        <w:ind w:left="0" w:leftChars="0" w:right="0" w:rightChars="0" w:firstLine="640" w:firstLineChars="200"/>
        <w:jc w:val="both"/>
        <w:outlineLvl w:val="2"/>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val="en-US" w:eastAsia="zh-CN"/>
        </w:rPr>
        <w:t>10、</w:t>
      </w:r>
      <w:r>
        <w:rPr>
          <w:rFonts w:hint="eastAsia" w:ascii="仿宋_GB2312" w:hAnsi="仿宋_GB2312" w:eastAsia="仿宋_GB2312"/>
          <w:b w:val="0"/>
          <w:bCs w:val="0"/>
          <w:i w:val="0"/>
          <w:iCs w:val="0"/>
          <w:sz w:val="32"/>
          <w:szCs w:val="32"/>
          <w:highlight w:val="none"/>
        </w:rPr>
        <w:t>数据同步与缓存管理</w:t>
      </w:r>
    </w:p>
    <w:p w14:paraId="677CAC77">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rPr>
        <w:t>（1）旅客在离线状态下的</w:t>
      </w:r>
      <w:r>
        <w:rPr>
          <w:rFonts w:hint="eastAsia" w:ascii="仿宋_GB2312" w:hAnsi="仿宋_GB2312" w:eastAsia="仿宋_GB2312"/>
          <w:b w:val="0"/>
          <w:bCs w:val="0"/>
          <w:i w:val="0"/>
          <w:iCs w:val="0"/>
          <w:sz w:val="32"/>
          <w:szCs w:val="32"/>
          <w:highlight w:val="none"/>
          <w:lang w:val="en-US" w:eastAsia="zh-CN"/>
        </w:rPr>
        <w:t>订单</w:t>
      </w:r>
      <w:r>
        <w:rPr>
          <w:rFonts w:hint="eastAsia" w:ascii="仿宋_GB2312" w:hAnsi="仿宋_GB2312" w:eastAsia="仿宋_GB2312"/>
          <w:b w:val="0"/>
          <w:bCs w:val="0"/>
          <w:i w:val="0"/>
          <w:iCs w:val="0"/>
          <w:sz w:val="32"/>
          <w:szCs w:val="32"/>
          <w:highlight w:val="none"/>
        </w:rPr>
        <w:t>数据，应在恢复网络后自动同步至服务端，并在同步完成后从本地缓存中清除或标记为已同步。</w:t>
      </w:r>
    </w:p>
    <w:p w14:paraId="651642C5">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rPr>
        <w:t>（2）系统应提供缓存管理机制，支持用户手动清理缓存，避免缓存过载导致小程序运行异常。</w:t>
      </w:r>
    </w:p>
    <w:p w14:paraId="340678FD">
      <w:pPr>
        <w:snapToGrid/>
        <w:spacing w:line="336" w:lineRule="auto"/>
        <w:ind w:left="0" w:leftChars="0" w:right="0" w:rightChars="0" w:firstLine="640" w:firstLineChars="200"/>
        <w:jc w:val="both"/>
        <w:outlineLvl w:val="2"/>
        <w:rPr>
          <w:rFonts w:hint="default" w:ascii="仿宋_GB2312" w:hAnsi="仿宋_GB2312" w:eastAsia="仿宋_GB2312"/>
          <w:b w:val="0"/>
          <w:bCs w:val="0"/>
          <w:i w:val="0"/>
          <w:iCs w:val="0"/>
          <w:sz w:val="32"/>
          <w:szCs w:val="32"/>
          <w:highlight w:val="none"/>
          <w:lang w:val="en-US" w:eastAsia="zh-CN"/>
        </w:rPr>
      </w:pPr>
      <w:r>
        <w:rPr>
          <w:rFonts w:hint="eastAsia" w:ascii="仿宋_GB2312" w:hAnsi="仿宋_GB2312" w:eastAsia="仿宋_GB2312"/>
          <w:b w:val="0"/>
          <w:bCs w:val="0"/>
          <w:i w:val="0"/>
          <w:iCs w:val="0"/>
          <w:sz w:val="32"/>
          <w:szCs w:val="32"/>
          <w:highlight w:val="none"/>
          <w:lang w:val="en-US" w:eastAsia="zh-CN"/>
        </w:rPr>
        <w:t>12、电子发票</w:t>
      </w:r>
    </w:p>
    <w:p w14:paraId="1CB8BF12">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lang w:val="en-US" w:eastAsia="zh-CN"/>
        </w:rPr>
      </w:pPr>
      <w:r>
        <w:rPr>
          <w:rFonts w:hint="eastAsia" w:ascii="仿宋_GB2312" w:hAnsi="仿宋_GB2312" w:eastAsia="仿宋_GB2312"/>
          <w:b w:val="0"/>
          <w:bCs w:val="0"/>
          <w:i w:val="0"/>
          <w:iCs w:val="0"/>
          <w:sz w:val="32"/>
          <w:szCs w:val="32"/>
          <w:highlight w:val="none"/>
          <w:lang w:val="en-US" w:eastAsia="zh-CN"/>
        </w:rPr>
        <w:t>商城销售商品的发票由供应商向旅客开具。系统应支持旅客在C端小程序“个人中心-发票信息管理”中在线申请电子发票，系统自动记录发票开具状态，供旅客查询。</w:t>
      </w:r>
    </w:p>
    <w:p w14:paraId="63A5570F">
      <w:pPr>
        <w:snapToGrid/>
        <w:spacing w:line="336" w:lineRule="auto"/>
        <w:ind w:left="0" w:leftChars="0" w:right="0" w:rightChars="0" w:firstLine="640" w:firstLineChars="200"/>
        <w:jc w:val="both"/>
        <w:outlineLvl w:val="1"/>
        <w:rPr>
          <w:rFonts w:hint="eastAsia" w:ascii="楷体_GB2312" w:hAnsi="楷体_GB2312" w:eastAsia="楷体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val="en-US" w:eastAsia="zh-CN"/>
        </w:rPr>
        <w:t>（二）</w:t>
      </w:r>
      <w:r>
        <w:rPr>
          <w:rFonts w:hint="eastAsia" w:ascii="楷体_GB2312" w:hAnsi="楷体_GB2312" w:eastAsia="楷体_GB2312"/>
          <w:b w:val="0"/>
          <w:bCs w:val="0"/>
          <w:i w:val="0"/>
          <w:iCs w:val="0"/>
          <w:sz w:val="32"/>
          <w:szCs w:val="32"/>
          <w:highlight w:val="none"/>
        </w:rPr>
        <w:t>B端功能需求</w:t>
      </w:r>
    </w:p>
    <w:p w14:paraId="21378EB2">
      <w:pPr>
        <w:snapToGrid/>
        <w:spacing w:line="336" w:lineRule="auto"/>
        <w:ind w:left="0" w:leftChars="0" w:right="0" w:rightChars="0" w:firstLine="640" w:firstLineChars="200"/>
        <w:jc w:val="both"/>
        <w:outlineLvl w:val="2"/>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val="en-US" w:eastAsia="zh-CN"/>
        </w:rPr>
        <w:t>1、B端基本功能</w:t>
      </w:r>
      <w:r>
        <w:rPr>
          <w:rFonts w:hint="eastAsia" w:ascii="仿宋_GB2312" w:hAnsi="仿宋_GB2312" w:eastAsia="仿宋_GB2312"/>
          <w:b w:val="0"/>
          <w:bCs w:val="0"/>
          <w:i w:val="0"/>
          <w:iCs w:val="0"/>
          <w:sz w:val="32"/>
          <w:szCs w:val="32"/>
          <w:highlight w:val="none"/>
        </w:rPr>
        <w:t>要求</w:t>
      </w:r>
    </w:p>
    <w:p w14:paraId="46943598">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lang w:eastAsia="zh-CN"/>
        </w:rPr>
      </w:pPr>
      <w:r>
        <w:rPr>
          <w:rFonts w:hint="eastAsia" w:ascii="仿宋_GB2312" w:hAnsi="仿宋_GB2312" w:eastAsia="仿宋_GB2312"/>
          <w:b w:val="0"/>
          <w:bCs w:val="0"/>
          <w:i w:val="0"/>
          <w:iCs w:val="0"/>
          <w:sz w:val="32"/>
          <w:szCs w:val="32"/>
          <w:highlight w:val="none"/>
          <w:lang w:eastAsia="zh-CN"/>
        </w:rPr>
        <w:t>——</w:t>
      </w:r>
      <w:r>
        <w:rPr>
          <w:rFonts w:hint="eastAsia" w:ascii="仿宋_GB2312" w:hAnsi="仿宋_GB2312" w:eastAsia="仿宋_GB2312"/>
          <w:b w:val="0"/>
          <w:bCs w:val="0"/>
          <w:i w:val="0"/>
          <w:iCs w:val="0"/>
          <w:sz w:val="32"/>
          <w:szCs w:val="32"/>
          <w:highlight w:val="none"/>
        </w:rPr>
        <w:t>PC网页</w:t>
      </w:r>
      <w:r>
        <w:rPr>
          <w:rFonts w:hint="eastAsia" w:ascii="仿宋_GB2312" w:hAnsi="仿宋_GB2312" w:eastAsia="仿宋_GB2312"/>
          <w:b w:val="0"/>
          <w:bCs w:val="0"/>
          <w:i w:val="0"/>
          <w:iCs w:val="0"/>
          <w:sz w:val="32"/>
          <w:szCs w:val="32"/>
          <w:highlight w:val="none"/>
          <w:lang w:val="en-US" w:eastAsia="zh-CN"/>
        </w:rPr>
        <w:t>的</w:t>
      </w:r>
      <w:r>
        <w:rPr>
          <w:rFonts w:hint="eastAsia" w:ascii="仿宋_GB2312" w:hAnsi="仿宋_GB2312" w:eastAsia="仿宋_GB2312"/>
          <w:b w:val="0"/>
          <w:bCs w:val="0"/>
          <w:i w:val="0"/>
          <w:iCs w:val="0"/>
          <w:sz w:val="32"/>
          <w:szCs w:val="32"/>
          <w:highlight w:val="none"/>
        </w:rPr>
        <w:t>后台管理中心</w:t>
      </w:r>
    </w:p>
    <w:p w14:paraId="5A2931DF">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lang w:eastAsia="zh-CN"/>
        </w:rPr>
      </w:pPr>
      <w:r>
        <w:rPr>
          <w:rFonts w:hint="eastAsia" w:ascii="仿宋_GB2312" w:hAnsi="仿宋_GB2312" w:eastAsia="仿宋_GB2312"/>
          <w:b w:val="0"/>
          <w:bCs w:val="0"/>
          <w:i w:val="0"/>
          <w:iCs w:val="0"/>
          <w:sz w:val="32"/>
          <w:szCs w:val="32"/>
          <w:highlight w:val="none"/>
          <w:lang w:eastAsia="zh-CN"/>
        </w:rPr>
        <w:t>——</w:t>
      </w:r>
      <w:r>
        <w:rPr>
          <w:rFonts w:hint="eastAsia" w:ascii="仿宋_GB2312" w:hAnsi="仿宋_GB2312" w:eastAsia="仿宋_GB2312"/>
          <w:b w:val="0"/>
          <w:bCs w:val="0"/>
          <w:i w:val="0"/>
          <w:iCs w:val="0"/>
          <w:sz w:val="32"/>
          <w:szCs w:val="32"/>
          <w:highlight w:val="none"/>
          <w:lang w:val="en-US" w:eastAsia="zh-CN"/>
        </w:rPr>
        <w:t>乘务员PAD上的</w:t>
      </w:r>
      <w:r>
        <w:rPr>
          <w:rFonts w:hint="eastAsia" w:ascii="仿宋_GB2312" w:hAnsi="仿宋_GB2312" w:eastAsia="仿宋_GB2312"/>
          <w:b w:val="0"/>
          <w:bCs w:val="0"/>
          <w:i w:val="0"/>
          <w:iCs w:val="0"/>
          <w:sz w:val="32"/>
          <w:szCs w:val="32"/>
          <w:highlight w:val="none"/>
        </w:rPr>
        <w:t>机上离线环境收款软件</w:t>
      </w:r>
    </w:p>
    <w:p w14:paraId="72691E37">
      <w:pPr>
        <w:snapToGrid/>
        <w:spacing w:line="336" w:lineRule="auto"/>
        <w:ind w:left="0" w:leftChars="0" w:right="0" w:rightChars="0" w:firstLine="640" w:firstLineChars="200"/>
        <w:jc w:val="both"/>
        <w:outlineLvl w:val="2"/>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val="en-US" w:eastAsia="zh-CN"/>
        </w:rPr>
        <w:t>2、</w:t>
      </w:r>
      <w:r>
        <w:rPr>
          <w:rFonts w:hint="eastAsia" w:ascii="仿宋_GB2312" w:hAnsi="仿宋_GB2312" w:eastAsia="仿宋_GB2312"/>
          <w:b w:val="0"/>
          <w:bCs w:val="0"/>
          <w:i w:val="0"/>
          <w:iCs w:val="0"/>
          <w:sz w:val="32"/>
          <w:szCs w:val="32"/>
          <w:highlight w:val="none"/>
        </w:rPr>
        <w:t>后台管理中心功能需求</w:t>
      </w:r>
    </w:p>
    <w:p w14:paraId="76D7BE07">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eastAsia="zh-CN"/>
        </w:rPr>
        <w:t>——</w:t>
      </w:r>
      <w:r>
        <w:rPr>
          <w:rFonts w:hint="eastAsia" w:ascii="仿宋_GB2312" w:hAnsi="仿宋_GB2312" w:eastAsia="仿宋_GB2312"/>
          <w:b w:val="0"/>
          <w:bCs w:val="0"/>
          <w:i w:val="0"/>
          <w:iCs w:val="0"/>
          <w:sz w:val="32"/>
          <w:szCs w:val="32"/>
          <w:highlight w:val="none"/>
        </w:rPr>
        <w:t>系统管理</w:t>
      </w:r>
    </w:p>
    <w:p w14:paraId="7C2C4EE7">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eastAsia="zh-CN"/>
        </w:rPr>
        <w:t>——</w:t>
      </w:r>
      <w:r>
        <w:rPr>
          <w:rFonts w:hint="eastAsia" w:ascii="仿宋_GB2312" w:hAnsi="仿宋_GB2312" w:eastAsia="仿宋_GB2312"/>
          <w:b w:val="0"/>
          <w:bCs w:val="0"/>
          <w:i w:val="0"/>
          <w:iCs w:val="0"/>
          <w:sz w:val="32"/>
          <w:szCs w:val="32"/>
          <w:highlight w:val="none"/>
        </w:rPr>
        <w:t>商城数据看板</w:t>
      </w:r>
    </w:p>
    <w:p w14:paraId="2F8985D6">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eastAsia="zh-CN"/>
        </w:rPr>
        <w:t>——</w:t>
      </w:r>
      <w:r>
        <w:rPr>
          <w:rFonts w:hint="eastAsia" w:ascii="仿宋_GB2312" w:hAnsi="仿宋_GB2312" w:eastAsia="仿宋_GB2312"/>
          <w:b w:val="0"/>
          <w:bCs w:val="0"/>
          <w:i w:val="0"/>
          <w:iCs w:val="0"/>
          <w:sz w:val="32"/>
          <w:szCs w:val="32"/>
          <w:highlight w:val="none"/>
        </w:rPr>
        <w:t>商品管理（商品列表、上下架审核、橱窗页面配置）</w:t>
      </w:r>
    </w:p>
    <w:p w14:paraId="6A6C36B8">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eastAsia="zh-CN"/>
        </w:rPr>
        <w:t>——</w:t>
      </w:r>
      <w:r>
        <w:rPr>
          <w:rFonts w:hint="eastAsia" w:ascii="仿宋_GB2312" w:hAnsi="仿宋_GB2312" w:eastAsia="仿宋_GB2312"/>
          <w:b w:val="0"/>
          <w:bCs w:val="0"/>
          <w:i w:val="0"/>
          <w:iCs w:val="0"/>
          <w:sz w:val="32"/>
          <w:szCs w:val="32"/>
          <w:highlight w:val="none"/>
        </w:rPr>
        <w:t>订单管理</w:t>
      </w:r>
    </w:p>
    <w:p w14:paraId="76A9E49E">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eastAsia="zh-CN"/>
        </w:rPr>
        <w:t>——</w:t>
      </w:r>
      <w:r>
        <w:rPr>
          <w:rFonts w:hint="eastAsia" w:ascii="仿宋_GB2312" w:hAnsi="仿宋_GB2312" w:eastAsia="仿宋_GB2312"/>
          <w:b w:val="0"/>
          <w:bCs w:val="0"/>
          <w:i w:val="0"/>
          <w:iCs w:val="0"/>
          <w:sz w:val="32"/>
          <w:szCs w:val="32"/>
          <w:highlight w:val="none"/>
        </w:rPr>
        <w:t>发票管理</w:t>
      </w:r>
    </w:p>
    <w:p w14:paraId="20A76A8B">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eastAsia="zh-CN"/>
        </w:rPr>
        <w:t>——</w:t>
      </w:r>
      <w:r>
        <w:rPr>
          <w:rFonts w:hint="eastAsia" w:ascii="仿宋_GB2312" w:hAnsi="仿宋_GB2312" w:eastAsia="仿宋_GB2312"/>
          <w:b w:val="0"/>
          <w:bCs w:val="0"/>
          <w:i w:val="0"/>
          <w:iCs w:val="0"/>
          <w:sz w:val="32"/>
          <w:szCs w:val="32"/>
          <w:highlight w:val="none"/>
        </w:rPr>
        <w:t>物流跟踪</w:t>
      </w:r>
    </w:p>
    <w:p w14:paraId="387E1E0D">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eastAsia="zh-CN"/>
        </w:rPr>
        <w:t>——</w:t>
      </w:r>
      <w:r>
        <w:rPr>
          <w:rFonts w:hint="eastAsia" w:ascii="仿宋_GB2312" w:hAnsi="仿宋_GB2312" w:eastAsia="仿宋_GB2312"/>
          <w:b w:val="0"/>
          <w:bCs w:val="0"/>
          <w:i w:val="0"/>
          <w:iCs w:val="0"/>
          <w:sz w:val="32"/>
          <w:szCs w:val="32"/>
          <w:highlight w:val="none"/>
        </w:rPr>
        <w:t>商品库存管理</w:t>
      </w:r>
    </w:p>
    <w:p w14:paraId="7EF25A68">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eastAsia="zh-CN"/>
        </w:rPr>
        <w:t>——</w:t>
      </w:r>
      <w:r>
        <w:rPr>
          <w:rFonts w:hint="eastAsia" w:ascii="仿宋_GB2312" w:hAnsi="仿宋_GB2312" w:eastAsia="仿宋_GB2312"/>
          <w:b w:val="0"/>
          <w:bCs w:val="0"/>
          <w:i w:val="0"/>
          <w:iCs w:val="0"/>
          <w:sz w:val="32"/>
          <w:szCs w:val="32"/>
          <w:highlight w:val="none"/>
        </w:rPr>
        <w:t>客服中心</w:t>
      </w:r>
    </w:p>
    <w:p w14:paraId="4C3D5382">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lang w:eastAsia="zh-CN"/>
        </w:rPr>
      </w:pPr>
      <w:r>
        <w:rPr>
          <w:rFonts w:hint="eastAsia" w:ascii="仿宋_GB2312" w:hAnsi="仿宋_GB2312" w:eastAsia="仿宋_GB2312"/>
          <w:b w:val="0"/>
          <w:bCs w:val="0"/>
          <w:i w:val="0"/>
          <w:iCs w:val="0"/>
          <w:sz w:val="32"/>
          <w:szCs w:val="32"/>
          <w:highlight w:val="none"/>
          <w:lang w:eastAsia="zh-CN"/>
        </w:rPr>
        <w:t>——</w:t>
      </w:r>
      <w:r>
        <w:rPr>
          <w:rFonts w:hint="eastAsia" w:ascii="仿宋_GB2312" w:hAnsi="仿宋_GB2312" w:eastAsia="仿宋_GB2312"/>
          <w:b w:val="0"/>
          <w:bCs w:val="0"/>
          <w:i w:val="0"/>
          <w:iCs w:val="0"/>
          <w:sz w:val="32"/>
          <w:szCs w:val="32"/>
          <w:highlight w:val="none"/>
        </w:rPr>
        <w:t>机上</w:t>
      </w:r>
      <w:r>
        <w:rPr>
          <w:rFonts w:hint="eastAsia" w:ascii="仿宋_GB2312" w:hAnsi="仿宋_GB2312" w:eastAsia="仿宋_GB2312"/>
          <w:b w:val="0"/>
          <w:bCs w:val="0"/>
          <w:i w:val="0"/>
          <w:iCs w:val="0"/>
          <w:sz w:val="32"/>
          <w:szCs w:val="32"/>
          <w:highlight w:val="none"/>
          <w:lang w:val="en-US" w:eastAsia="zh-CN"/>
        </w:rPr>
        <w:t>入口</w:t>
      </w:r>
      <w:r>
        <w:rPr>
          <w:rFonts w:hint="eastAsia" w:ascii="仿宋_GB2312" w:hAnsi="仿宋_GB2312" w:eastAsia="仿宋_GB2312"/>
          <w:b w:val="0"/>
          <w:bCs w:val="0"/>
          <w:i w:val="0"/>
          <w:iCs w:val="0"/>
          <w:sz w:val="32"/>
          <w:szCs w:val="32"/>
          <w:highlight w:val="none"/>
        </w:rPr>
        <w:t>二维码配置</w:t>
      </w:r>
    </w:p>
    <w:p w14:paraId="46574DCA">
      <w:pPr>
        <w:snapToGrid/>
        <w:spacing w:line="336" w:lineRule="auto"/>
        <w:ind w:left="0" w:leftChars="0" w:right="0" w:rightChars="0" w:firstLine="640" w:firstLineChars="200"/>
        <w:jc w:val="both"/>
        <w:outlineLvl w:val="2"/>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val="en-US" w:eastAsia="zh-CN"/>
        </w:rPr>
        <w:t>3、</w:t>
      </w:r>
      <w:r>
        <w:rPr>
          <w:rFonts w:hint="eastAsia" w:ascii="仿宋_GB2312" w:hAnsi="仿宋_GB2312" w:eastAsia="仿宋_GB2312"/>
          <w:b w:val="0"/>
          <w:bCs w:val="0"/>
          <w:i w:val="0"/>
          <w:iCs w:val="0"/>
          <w:sz w:val="32"/>
          <w:szCs w:val="32"/>
          <w:highlight w:val="none"/>
        </w:rPr>
        <w:t>机上入口二维码配置要求</w:t>
      </w:r>
    </w:p>
    <w:p w14:paraId="669BC987">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rPr>
        <w:t>系统应支持批量生成静态二维码（一次性预生成二维码），系统</w:t>
      </w:r>
      <w:r>
        <w:rPr>
          <w:rFonts w:hint="eastAsia" w:ascii="仿宋_GB2312" w:hAnsi="仿宋_GB2312" w:eastAsia="仿宋_GB2312"/>
          <w:b w:val="0"/>
          <w:bCs w:val="0"/>
          <w:i w:val="0"/>
          <w:iCs w:val="0"/>
          <w:sz w:val="32"/>
          <w:szCs w:val="32"/>
          <w:highlight w:val="none"/>
          <w:lang w:val="en-US" w:eastAsia="zh-CN"/>
        </w:rPr>
        <w:t>应</w:t>
      </w:r>
      <w:r>
        <w:rPr>
          <w:rFonts w:hint="eastAsia" w:ascii="仿宋_GB2312" w:hAnsi="仿宋_GB2312" w:eastAsia="仿宋_GB2312"/>
          <w:b w:val="0"/>
          <w:bCs w:val="0"/>
          <w:i w:val="0"/>
          <w:iCs w:val="0"/>
          <w:sz w:val="32"/>
          <w:szCs w:val="32"/>
          <w:highlight w:val="none"/>
        </w:rPr>
        <w:t>具备至少支持3万个二维码的存储与生成容量能力。支持按航班号、日期、座位区域等维度进行编组管理，便于分批次下发与数据统计。</w:t>
      </w:r>
    </w:p>
    <w:p w14:paraId="135E16D2">
      <w:pPr>
        <w:snapToGrid/>
        <w:spacing w:line="336" w:lineRule="auto"/>
        <w:ind w:left="0" w:leftChars="0" w:right="0" w:rightChars="0" w:firstLine="640" w:firstLineChars="200"/>
        <w:jc w:val="both"/>
        <w:outlineLvl w:val="0"/>
        <w:rPr>
          <w:rFonts w:hint="eastAsia" w:ascii="黑体" w:hAnsi="黑体" w:eastAsia="黑体"/>
          <w:b w:val="0"/>
          <w:bCs w:val="0"/>
          <w:i w:val="0"/>
          <w:iCs w:val="0"/>
          <w:sz w:val="32"/>
          <w:szCs w:val="32"/>
          <w:highlight w:val="none"/>
          <w:lang w:val="en-US" w:eastAsia="zh-CN"/>
        </w:rPr>
      </w:pPr>
      <w:r>
        <w:rPr>
          <w:rFonts w:hint="eastAsia" w:ascii="黑体" w:hAnsi="黑体" w:eastAsia="黑体"/>
          <w:b w:val="0"/>
          <w:bCs w:val="0"/>
          <w:i w:val="0"/>
          <w:iCs w:val="0"/>
          <w:sz w:val="32"/>
          <w:szCs w:val="32"/>
          <w:highlight w:val="none"/>
          <w:lang w:val="en-US" w:eastAsia="zh-CN"/>
        </w:rPr>
        <w:t>三、局域网版商城功能要求</w:t>
      </w:r>
    </w:p>
    <w:p w14:paraId="2452AF1B">
      <w:pPr>
        <w:snapToGrid/>
        <w:spacing w:line="336" w:lineRule="auto"/>
        <w:ind w:left="0" w:leftChars="0" w:right="0" w:rightChars="0" w:firstLine="640" w:firstLineChars="200"/>
        <w:jc w:val="both"/>
        <w:outlineLvl w:val="1"/>
        <w:rPr>
          <w:rFonts w:hint="eastAsia" w:ascii="楷体_GB2312" w:hAnsi="楷体_GB2312" w:eastAsia="楷体_GB2312"/>
          <w:b w:val="0"/>
          <w:bCs w:val="0"/>
          <w:i w:val="0"/>
          <w:iCs w:val="0"/>
          <w:sz w:val="32"/>
          <w:szCs w:val="32"/>
          <w:highlight w:val="none"/>
        </w:rPr>
      </w:pPr>
      <w:r>
        <w:rPr>
          <w:rFonts w:hint="eastAsia" w:ascii="楷体_GB2312" w:hAnsi="楷体_GB2312" w:eastAsia="楷体_GB2312"/>
          <w:b w:val="0"/>
          <w:bCs w:val="0"/>
          <w:i w:val="0"/>
          <w:iCs w:val="0"/>
          <w:sz w:val="32"/>
          <w:szCs w:val="32"/>
          <w:highlight w:val="none"/>
          <w:lang w:eastAsia="zh-CN"/>
        </w:rPr>
        <w:t>（</w:t>
      </w:r>
      <w:r>
        <w:rPr>
          <w:rFonts w:hint="eastAsia" w:ascii="楷体_GB2312" w:hAnsi="楷体_GB2312" w:eastAsia="楷体_GB2312"/>
          <w:b w:val="0"/>
          <w:bCs w:val="0"/>
          <w:i w:val="0"/>
          <w:iCs w:val="0"/>
          <w:sz w:val="32"/>
          <w:szCs w:val="32"/>
          <w:highlight w:val="none"/>
          <w:lang w:val="en-US" w:eastAsia="zh-CN"/>
        </w:rPr>
        <w:t>一</w:t>
      </w:r>
      <w:r>
        <w:rPr>
          <w:rFonts w:hint="eastAsia" w:ascii="楷体_GB2312" w:hAnsi="楷体_GB2312" w:eastAsia="楷体_GB2312"/>
          <w:b w:val="0"/>
          <w:bCs w:val="0"/>
          <w:i w:val="0"/>
          <w:iCs w:val="0"/>
          <w:sz w:val="32"/>
          <w:szCs w:val="32"/>
          <w:highlight w:val="none"/>
          <w:lang w:eastAsia="zh-CN"/>
        </w:rPr>
        <w:t>）</w:t>
      </w:r>
      <w:r>
        <w:rPr>
          <w:rFonts w:hint="eastAsia" w:ascii="楷体_GB2312" w:hAnsi="楷体_GB2312" w:eastAsia="楷体_GB2312"/>
          <w:b w:val="0"/>
          <w:bCs w:val="0"/>
          <w:i w:val="0"/>
          <w:iCs w:val="0"/>
          <w:sz w:val="32"/>
          <w:szCs w:val="32"/>
          <w:highlight w:val="none"/>
        </w:rPr>
        <w:t>C端基础功能需求</w:t>
      </w:r>
    </w:p>
    <w:p w14:paraId="69BA87FE">
      <w:pPr>
        <w:snapToGrid/>
        <w:spacing w:line="336" w:lineRule="auto"/>
        <w:ind w:left="0" w:leftChars="0" w:right="0" w:rightChars="0" w:firstLine="640" w:firstLineChars="200"/>
        <w:jc w:val="both"/>
        <w:outlineLvl w:val="2"/>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val="en-US" w:eastAsia="zh-CN"/>
        </w:rPr>
        <w:t>1、</w:t>
      </w:r>
      <w:r>
        <w:rPr>
          <w:rFonts w:hint="eastAsia" w:ascii="仿宋_GB2312" w:hAnsi="仿宋_GB2312" w:eastAsia="仿宋_GB2312"/>
          <w:b w:val="0"/>
          <w:bCs w:val="0"/>
          <w:i w:val="0"/>
          <w:iCs w:val="0"/>
          <w:sz w:val="32"/>
          <w:szCs w:val="32"/>
          <w:highlight w:val="none"/>
        </w:rPr>
        <w:t>平台要求</w:t>
      </w:r>
    </w:p>
    <w:p w14:paraId="141123FD">
      <w:pPr>
        <w:snapToGrid/>
        <w:spacing w:line="336" w:lineRule="auto"/>
        <w:ind w:left="0" w:leftChars="0" w:right="0" w:rightChars="0" w:firstLine="640" w:firstLineChars="200"/>
        <w:jc w:val="both"/>
        <w:outlineLvl w:val="9"/>
        <w:rPr>
          <w:rFonts w:hint="default" w:ascii="仿宋_GB2312" w:hAnsi="仿宋_GB2312" w:eastAsia="仿宋_GB2312"/>
          <w:b w:val="0"/>
          <w:bCs w:val="0"/>
          <w:i w:val="0"/>
          <w:iCs w:val="0"/>
          <w:sz w:val="32"/>
          <w:szCs w:val="32"/>
          <w:highlight w:val="none"/>
          <w:lang w:val="en-US" w:eastAsia="zh-CN"/>
        </w:rPr>
      </w:pPr>
      <w:r>
        <w:rPr>
          <w:rFonts w:hint="eastAsia" w:ascii="仿宋_GB2312" w:hAnsi="仿宋_GB2312" w:eastAsia="仿宋_GB2312"/>
          <w:b w:val="0"/>
          <w:bCs w:val="0"/>
          <w:i w:val="0"/>
          <w:iCs w:val="0"/>
          <w:sz w:val="32"/>
          <w:szCs w:val="32"/>
          <w:highlight w:val="none"/>
          <w:lang w:eastAsia="zh-CN"/>
        </w:rPr>
        <w:t>——</w:t>
      </w:r>
      <w:r>
        <w:rPr>
          <w:rFonts w:hint="eastAsia" w:ascii="仿宋_GB2312" w:hAnsi="仿宋_GB2312" w:eastAsia="仿宋_GB2312"/>
          <w:b w:val="0"/>
          <w:bCs w:val="0"/>
          <w:i w:val="0"/>
          <w:iCs w:val="0"/>
          <w:sz w:val="32"/>
          <w:szCs w:val="32"/>
          <w:highlight w:val="none"/>
          <w:lang w:val="en-US" w:eastAsia="zh-CN"/>
        </w:rPr>
        <w:t>局域网设备：连接机上局域网（非空地互联版）后，通过弹出的H5网页访问商城，需提供经过民航局许可认证的机上局域网设备</w:t>
      </w:r>
    </w:p>
    <w:p w14:paraId="2BEA629E">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eastAsia="zh-CN"/>
        </w:rPr>
        <w:t>——</w:t>
      </w:r>
      <w:r>
        <w:rPr>
          <w:rFonts w:hint="eastAsia" w:ascii="仿宋_GB2312" w:hAnsi="仿宋_GB2312" w:eastAsia="仿宋_GB2312"/>
          <w:b w:val="0"/>
          <w:bCs w:val="0"/>
          <w:i w:val="0"/>
          <w:iCs w:val="0"/>
          <w:sz w:val="32"/>
          <w:szCs w:val="32"/>
          <w:highlight w:val="none"/>
          <w:lang w:val="en-US" w:eastAsia="zh-CN"/>
        </w:rPr>
        <w:t>商城至少应</w:t>
      </w:r>
      <w:r>
        <w:rPr>
          <w:rFonts w:hint="eastAsia" w:ascii="仿宋_GB2312" w:hAnsi="仿宋_GB2312" w:eastAsia="仿宋_GB2312"/>
          <w:b w:val="0"/>
          <w:bCs w:val="0"/>
          <w:i w:val="0"/>
          <w:iCs w:val="0"/>
          <w:sz w:val="32"/>
          <w:szCs w:val="32"/>
          <w:highlight w:val="none"/>
        </w:rPr>
        <w:t>具备三个典型页面：首页、商品橱窗页、个人中心页</w:t>
      </w:r>
    </w:p>
    <w:p w14:paraId="7521930D">
      <w:pPr>
        <w:snapToGrid/>
        <w:spacing w:line="336" w:lineRule="auto"/>
        <w:ind w:left="0" w:leftChars="0" w:right="0" w:rightChars="0" w:firstLine="640" w:firstLineChars="200"/>
        <w:jc w:val="both"/>
        <w:outlineLvl w:val="9"/>
        <w:rPr>
          <w:rFonts w:hint="default" w:ascii="仿宋_GB2312" w:hAnsi="仿宋_GB2312" w:eastAsia="仿宋_GB2312"/>
          <w:b w:val="0"/>
          <w:bCs w:val="0"/>
          <w:i w:val="0"/>
          <w:iCs w:val="0"/>
          <w:sz w:val="32"/>
          <w:szCs w:val="32"/>
          <w:highlight w:val="none"/>
          <w:lang w:val="en-US" w:eastAsia="zh-CN"/>
        </w:rPr>
      </w:pPr>
      <w:r>
        <w:rPr>
          <w:rFonts w:hint="eastAsia" w:ascii="仿宋_GB2312" w:hAnsi="仿宋_GB2312" w:eastAsia="仿宋_GB2312"/>
          <w:b w:val="0"/>
          <w:bCs w:val="0"/>
          <w:i w:val="0"/>
          <w:iCs w:val="0"/>
          <w:sz w:val="32"/>
          <w:szCs w:val="32"/>
          <w:highlight w:val="none"/>
          <w:lang w:eastAsia="zh-CN"/>
        </w:rPr>
        <w:t>——</w:t>
      </w:r>
      <w:r>
        <w:rPr>
          <w:rFonts w:hint="eastAsia" w:ascii="仿宋_GB2312" w:hAnsi="仿宋_GB2312" w:eastAsia="仿宋_GB2312"/>
          <w:b w:val="0"/>
          <w:bCs w:val="0"/>
          <w:i w:val="0"/>
          <w:iCs w:val="0"/>
          <w:sz w:val="32"/>
          <w:szCs w:val="32"/>
          <w:highlight w:val="none"/>
          <w:lang w:val="en-US" w:eastAsia="zh-CN"/>
        </w:rPr>
        <w:t>微信小程序：为旅客提供C端小程序的机上离线商城入口，有网环境下，旅客可登录小程序浏览、下单、购买，并儿科查看历史订单、物流信息等，获取售后服务，页面需求同小程序版商城要求。</w:t>
      </w:r>
    </w:p>
    <w:p w14:paraId="09D98E7C">
      <w:pPr>
        <w:snapToGrid/>
        <w:spacing w:line="336" w:lineRule="auto"/>
        <w:ind w:left="0" w:leftChars="0" w:right="0" w:rightChars="0" w:firstLine="640" w:firstLineChars="200"/>
        <w:jc w:val="both"/>
        <w:outlineLvl w:val="2"/>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val="en-US" w:eastAsia="zh-CN"/>
        </w:rPr>
        <w:t>2、</w:t>
      </w:r>
      <w:r>
        <w:rPr>
          <w:rFonts w:hint="eastAsia" w:ascii="仿宋_GB2312" w:hAnsi="仿宋_GB2312" w:eastAsia="仿宋_GB2312"/>
          <w:b w:val="0"/>
          <w:bCs w:val="0"/>
          <w:i w:val="0"/>
          <w:iCs w:val="0"/>
          <w:sz w:val="32"/>
          <w:szCs w:val="32"/>
          <w:highlight w:val="none"/>
        </w:rPr>
        <w:t>基础功能要求：</w:t>
      </w:r>
    </w:p>
    <w:p w14:paraId="6BDBFD54">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eastAsia="zh-CN"/>
        </w:rPr>
        <w:t>——</w:t>
      </w:r>
      <w:r>
        <w:rPr>
          <w:rFonts w:hint="eastAsia" w:ascii="仿宋_GB2312" w:hAnsi="仿宋_GB2312" w:eastAsia="仿宋_GB2312"/>
          <w:b w:val="0"/>
          <w:bCs w:val="0"/>
          <w:i w:val="0"/>
          <w:iCs w:val="0"/>
          <w:sz w:val="32"/>
          <w:szCs w:val="32"/>
          <w:highlight w:val="none"/>
        </w:rPr>
        <w:t>首页：欢迎图文信息展示</w:t>
      </w:r>
    </w:p>
    <w:p w14:paraId="4A1B0E63">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eastAsia="zh-CN"/>
        </w:rPr>
        <w:t>——</w:t>
      </w:r>
      <w:r>
        <w:rPr>
          <w:rFonts w:hint="eastAsia" w:ascii="仿宋_GB2312" w:hAnsi="仿宋_GB2312" w:eastAsia="仿宋_GB2312"/>
          <w:b w:val="0"/>
          <w:bCs w:val="0"/>
          <w:i w:val="0"/>
          <w:iCs w:val="0"/>
          <w:sz w:val="32"/>
          <w:szCs w:val="32"/>
          <w:highlight w:val="none"/>
        </w:rPr>
        <w:t>商品橱窗页：商品展示、加购、订单生成</w:t>
      </w:r>
    </w:p>
    <w:p w14:paraId="4771928F">
      <w:pPr>
        <w:snapToGrid/>
        <w:spacing w:line="336" w:lineRule="auto"/>
        <w:ind w:left="0" w:leftChars="0" w:right="0" w:rightChars="0" w:firstLine="640" w:firstLineChars="200"/>
        <w:jc w:val="both"/>
        <w:outlineLvl w:val="2"/>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val="en-US" w:eastAsia="zh-CN"/>
        </w:rPr>
        <w:t>3、</w:t>
      </w:r>
      <w:r>
        <w:rPr>
          <w:rFonts w:hint="eastAsia" w:ascii="仿宋_GB2312" w:hAnsi="仿宋_GB2312" w:eastAsia="仿宋_GB2312"/>
          <w:b w:val="0"/>
          <w:bCs w:val="0"/>
          <w:i w:val="0"/>
          <w:iCs w:val="0"/>
          <w:sz w:val="32"/>
          <w:szCs w:val="32"/>
          <w:highlight w:val="none"/>
        </w:rPr>
        <w:t>商品展示方面的要求</w:t>
      </w:r>
    </w:p>
    <w:p w14:paraId="263684FE">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lang w:eastAsia="zh-CN"/>
        </w:rPr>
      </w:pPr>
      <w:r>
        <w:rPr>
          <w:rFonts w:hint="eastAsia" w:ascii="仿宋_GB2312" w:hAnsi="仿宋_GB2312" w:eastAsia="仿宋_GB2312"/>
          <w:b w:val="0"/>
          <w:bCs w:val="0"/>
          <w:i w:val="0"/>
          <w:iCs w:val="0"/>
          <w:sz w:val="32"/>
          <w:szCs w:val="32"/>
          <w:highlight w:val="none"/>
          <w:lang w:val="en-US" w:eastAsia="zh-CN"/>
        </w:rPr>
        <w:t>机上商城销售</w:t>
      </w:r>
      <w:r>
        <w:rPr>
          <w:rFonts w:hint="eastAsia" w:ascii="仿宋_GB2312" w:hAnsi="仿宋_GB2312" w:eastAsia="仿宋_GB2312"/>
          <w:b w:val="0"/>
          <w:bCs w:val="0"/>
          <w:i w:val="0"/>
          <w:iCs w:val="0"/>
          <w:sz w:val="32"/>
          <w:szCs w:val="32"/>
          <w:highlight w:val="none"/>
        </w:rPr>
        <w:t>商品</w:t>
      </w:r>
      <w:r>
        <w:rPr>
          <w:rFonts w:hint="eastAsia" w:ascii="仿宋_GB2312" w:hAnsi="仿宋_GB2312" w:eastAsia="仿宋_GB2312"/>
          <w:b w:val="0"/>
          <w:bCs w:val="0"/>
          <w:i w:val="0"/>
          <w:iCs w:val="0"/>
          <w:sz w:val="32"/>
          <w:szCs w:val="32"/>
          <w:highlight w:val="none"/>
          <w:lang w:val="en-US" w:eastAsia="zh-CN"/>
        </w:rPr>
        <w:t>暂定</w:t>
      </w:r>
      <w:r>
        <w:rPr>
          <w:rFonts w:hint="eastAsia" w:ascii="仿宋_GB2312" w:hAnsi="仿宋_GB2312" w:eastAsia="仿宋_GB2312"/>
          <w:b w:val="0"/>
          <w:bCs w:val="0"/>
          <w:i w:val="0"/>
          <w:iCs w:val="0"/>
          <w:sz w:val="32"/>
          <w:szCs w:val="32"/>
          <w:highlight w:val="none"/>
        </w:rPr>
        <w:t>为实物商品，要求有基本的图文展示能力，有视频展示能力更佳，对供应商自营商品和山航商品进行标注</w:t>
      </w:r>
      <w:r>
        <w:rPr>
          <w:rFonts w:hint="eastAsia" w:ascii="仿宋_GB2312" w:hAnsi="仿宋_GB2312" w:eastAsia="仿宋_GB2312"/>
          <w:b w:val="0"/>
          <w:bCs w:val="0"/>
          <w:i w:val="0"/>
          <w:iCs w:val="0"/>
          <w:sz w:val="32"/>
          <w:szCs w:val="32"/>
          <w:highlight w:val="none"/>
          <w:lang w:eastAsia="zh-CN"/>
        </w:rPr>
        <w:t>。</w:t>
      </w:r>
    </w:p>
    <w:p w14:paraId="297A3FBF">
      <w:pPr>
        <w:snapToGrid/>
        <w:spacing w:line="336" w:lineRule="auto"/>
        <w:ind w:left="0" w:leftChars="0" w:right="0" w:rightChars="0" w:firstLine="640" w:firstLineChars="200"/>
        <w:jc w:val="both"/>
        <w:outlineLvl w:val="2"/>
        <w:rPr>
          <w:rFonts w:hint="eastAsia" w:ascii="仿宋_GB2312" w:hAnsi="仿宋_GB2312" w:eastAsia="仿宋_GB2312"/>
          <w:b w:val="0"/>
          <w:bCs w:val="0"/>
          <w:i w:val="0"/>
          <w:iCs w:val="0"/>
          <w:sz w:val="32"/>
          <w:szCs w:val="32"/>
          <w:highlight w:val="none"/>
          <w:lang w:val="en-US" w:eastAsia="zh-CN"/>
        </w:rPr>
      </w:pPr>
      <w:r>
        <w:rPr>
          <w:rFonts w:hint="eastAsia" w:ascii="仿宋_GB2312" w:hAnsi="仿宋_GB2312" w:eastAsia="仿宋_GB2312"/>
          <w:b w:val="0"/>
          <w:bCs w:val="0"/>
          <w:i w:val="0"/>
          <w:iCs w:val="0"/>
          <w:sz w:val="32"/>
          <w:szCs w:val="32"/>
          <w:highlight w:val="none"/>
          <w:lang w:val="en-US" w:eastAsia="zh-CN"/>
        </w:rPr>
        <w:t>4、基于局域网环境的H5端机上离线商城</w:t>
      </w:r>
      <w:r>
        <w:rPr>
          <w:rFonts w:hint="eastAsia" w:ascii="仿宋_GB2312" w:hAnsi="仿宋_GB2312" w:eastAsia="仿宋_GB2312"/>
          <w:b w:val="0"/>
          <w:bCs w:val="0"/>
          <w:i w:val="0"/>
          <w:iCs w:val="0"/>
          <w:sz w:val="32"/>
          <w:szCs w:val="32"/>
          <w:highlight w:val="none"/>
        </w:rPr>
        <w:t>能力</w:t>
      </w:r>
      <w:r>
        <w:rPr>
          <w:rFonts w:hint="eastAsia" w:ascii="仿宋_GB2312" w:hAnsi="仿宋_GB2312" w:eastAsia="仿宋_GB2312"/>
          <w:b w:val="0"/>
          <w:bCs w:val="0"/>
          <w:i w:val="0"/>
          <w:iCs w:val="0"/>
          <w:sz w:val="32"/>
          <w:szCs w:val="32"/>
          <w:highlight w:val="none"/>
          <w:lang w:val="en-US" w:eastAsia="zh-CN"/>
        </w:rPr>
        <w:t>要求</w:t>
      </w:r>
    </w:p>
    <w:p w14:paraId="5B357104">
      <w:pPr>
        <w:snapToGrid/>
        <w:spacing w:line="336" w:lineRule="auto"/>
        <w:ind w:left="0" w:leftChars="0" w:right="0" w:rightChars="0" w:firstLine="640" w:firstLineChars="200"/>
        <w:jc w:val="both"/>
        <w:outlineLvl w:val="9"/>
        <w:rPr>
          <w:rFonts w:hint="default" w:ascii="仿宋_GB2312" w:hAnsi="仿宋_GB2312" w:eastAsia="仿宋_GB2312"/>
          <w:b w:val="0"/>
          <w:bCs w:val="0"/>
          <w:i w:val="0"/>
          <w:iCs w:val="0"/>
          <w:sz w:val="32"/>
          <w:szCs w:val="32"/>
          <w:highlight w:val="none"/>
          <w:lang w:val="en-US" w:eastAsia="zh-CN"/>
        </w:rPr>
      </w:pPr>
      <w:r>
        <w:rPr>
          <w:rFonts w:hint="eastAsia" w:ascii="仿宋_GB2312" w:hAnsi="仿宋_GB2312" w:eastAsia="仿宋_GB2312"/>
          <w:b w:val="0"/>
          <w:bCs w:val="0"/>
          <w:i w:val="0"/>
          <w:iCs w:val="0"/>
          <w:sz w:val="32"/>
          <w:szCs w:val="32"/>
          <w:highlight w:val="none"/>
          <w:lang w:val="en-US" w:eastAsia="zh-CN"/>
        </w:rPr>
        <w:t>——机上无网环境下，旅客连接局域网后跳转H5端机上离线商城页面，可在机上离线商城完成商品的浏览、下单，可唤起离线支付程序（如支付宝）完成离线支付，</w:t>
      </w:r>
      <w:r>
        <w:rPr>
          <w:rFonts w:hint="eastAsia" w:ascii="仿宋_GB2312" w:hAnsi="仿宋_GB2312" w:eastAsia="仿宋_GB2312"/>
          <w:b w:val="0"/>
          <w:bCs w:val="0"/>
          <w:i w:val="0"/>
          <w:iCs w:val="0"/>
          <w:sz w:val="32"/>
          <w:szCs w:val="32"/>
          <w:highlight w:val="none"/>
        </w:rPr>
        <w:t>落地后有网环境下自动完成扣款与订单同步。</w:t>
      </w:r>
    </w:p>
    <w:p w14:paraId="634A9E1E">
      <w:pPr>
        <w:snapToGrid/>
        <w:spacing w:line="336" w:lineRule="auto"/>
        <w:ind w:left="0" w:leftChars="0" w:right="0" w:rightChars="0" w:firstLine="640" w:firstLineChars="200"/>
        <w:jc w:val="both"/>
        <w:outlineLvl w:val="2"/>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val="en-US" w:eastAsia="zh-CN"/>
        </w:rPr>
        <w:t>5、</w:t>
      </w:r>
      <w:r>
        <w:rPr>
          <w:rFonts w:hint="eastAsia" w:ascii="仿宋_GB2312" w:hAnsi="仿宋_GB2312" w:eastAsia="仿宋_GB2312"/>
          <w:b w:val="0"/>
          <w:bCs w:val="0"/>
          <w:i w:val="0"/>
          <w:iCs w:val="0"/>
          <w:sz w:val="32"/>
          <w:szCs w:val="32"/>
          <w:highlight w:val="none"/>
        </w:rPr>
        <w:t>客服中心功能要求</w:t>
      </w:r>
    </w:p>
    <w:p w14:paraId="32C436AA">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rPr>
        <w:t>具备7×24小时在线客服能力（可由智能机器人客服+人工客服结合实现），用户消息后5分钟内无响应可自动转接人工客服。在B端后台能够处理旅客售前、售中、售后咨询。对于供应商自营商品的售后问题，由供应商客服团队处理；对于山航运营商品的售后问题，客服系统应支持标记并转交至山航指定对接人员。</w:t>
      </w:r>
    </w:p>
    <w:p w14:paraId="7BBF2836">
      <w:pPr>
        <w:snapToGrid/>
        <w:spacing w:line="336" w:lineRule="auto"/>
        <w:ind w:left="0" w:leftChars="0" w:right="0" w:rightChars="0" w:firstLine="640" w:firstLineChars="200"/>
        <w:jc w:val="both"/>
        <w:outlineLvl w:val="2"/>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val="en-US" w:eastAsia="zh-CN"/>
        </w:rPr>
        <w:t>6、</w:t>
      </w:r>
      <w:r>
        <w:rPr>
          <w:rFonts w:hint="eastAsia" w:ascii="仿宋_GB2312" w:hAnsi="仿宋_GB2312" w:eastAsia="仿宋_GB2312"/>
          <w:b w:val="0"/>
          <w:bCs w:val="0"/>
          <w:i w:val="0"/>
          <w:iCs w:val="0"/>
          <w:sz w:val="32"/>
          <w:szCs w:val="32"/>
          <w:highlight w:val="none"/>
        </w:rPr>
        <w:t>历史订单功能要求</w:t>
      </w:r>
    </w:p>
    <w:p w14:paraId="31969D4B">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rPr>
        <w:t>旅客登录C端小程序可查询、删除历史订单，可查看未支付成功订单</w:t>
      </w:r>
      <w:r>
        <w:rPr>
          <w:rFonts w:hint="eastAsia" w:ascii="仿宋_GB2312" w:hAnsi="仿宋_GB2312" w:eastAsia="仿宋_GB2312"/>
          <w:b w:val="0"/>
          <w:bCs w:val="0"/>
          <w:i w:val="0"/>
          <w:iCs w:val="0"/>
          <w:sz w:val="32"/>
          <w:szCs w:val="32"/>
          <w:highlight w:val="none"/>
          <w:lang w:val="en-US" w:eastAsia="zh-CN"/>
        </w:rPr>
        <w:t>并进行支付</w:t>
      </w:r>
      <w:r>
        <w:rPr>
          <w:rFonts w:hint="eastAsia" w:ascii="仿宋_GB2312" w:hAnsi="仿宋_GB2312" w:eastAsia="仿宋_GB2312"/>
          <w:b w:val="0"/>
          <w:bCs w:val="0"/>
          <w:i w:val="0"/>
          <w:iCs w:val="0"/>
          <w:sz w:val="32"/>
          <w:szCs w:val="32"/>
          <w:highlight w:val="none"/>
        </w:rPr>
        <w:t>（</w:t>
      </w:r>
      <w:r>
        <w:rPr>
          <w:rFonts w:hint="eastAsia" w:ascii="仿宋_GB2312" w:hAnsi="仿宋_GB2312" w:eastAsia="仿宋_GB2312"/>
          <w:b w:val="0"/>
          <w:bCs w:val="0"/>
          <w:i w:val="0"/>
          <w:iCs w:val="0"/>
          <w:sz w:val="32"/>
          <w:szCs w:val="32"/>
          <w:highlight w:val="none"/>
          <w:lang w:val="en-US" w:eastAsia="zh-CN"/>
        </w:rPr>
        <w:t>可</w:t>
      </w:r>
      <w:r>
        <w:rPr>
          <w:rFonts w:hint="eastAsia" w:ascii="仿宋_GB2312" w:hAnsi="仿宋_GB2312" w:eastAsia="仿宋_GB2312"/>
          <w:b w:val="0"/>
          <w:bCs w:val="0"/>
          <w:i w:val="0"/>
          <w:iCs w:val="0"/>
          <w:sz w:val="32"/>
          <w:szCs w:val="32"/>
          <w:highlight w:val="none"/>
        </w:rPr>
        <w:t>对未支付成功订单进行提醒），可申请开具发票，可查看物流信息。</w:t>
      </w:r>
    </w:p>
    <w:p w14:paraId="4562161E">
      <w:pPr>
        <w:snapToGrid/>
        <w:spacing w:line="336" w:lineRule="auto"/>
        <w:ind w:left="0" w:leftChars="0" w:right="0" w:rightChars="0" w:firstLine="640" w:firstLineChars="200"/>
        <w:jc w:val="both"/>
        <w:outlineLvl w:val="2"/>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val="en-US" w:eastAsia="zh-CN"/>
        </w:rPr>
        <w:t>7、</w:t>
      </w:r>
      <w:r>
        <w:rPr>
          <w:rFonts w:hint="eastAsia" w:ascii="仿宋_GB2312" w:hAnsi="仿宋_GB2312" w:eastAsia="仿宋_GB2312"/>
          <w:b w:val="0"/>
          <w:bCs w:val="0"/>
          <w:i w:val="0"/>
          <w:iCs w:val="0"/>
          <w:sz w:val="32"/>
          <w:szCs w:val="32"/>
          <w:highlight w:val="none"/>
        </w:rPr>
        <w:t>物流信息查询功能要求</w:t>
      </w:r>
    </w:p>
    <w:p w14:paraId="4E61BF8F">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val="en-US" w:eastAsia="zh-CN"/>
        </w:rPr>
        <w:t>应</w:t>
      </w:r>
      <w:r>
        <w:rPr>
          <w:rFonts w:hint="eastAsia" w:ascii="仿宋_GB2312" w:hAnsi="仿宋_GB2312" w:eastAsia="仿宋_GB2312"/>
          <w:b w:val="0"/>
          <w:bCs w:val="0"/>
          <w:i w:val="0"/>
          <w:iCs w:val="0"/>
          <w:sz w:val="32"/>
          <w:szCs w:val="32"/>
          <w:highlight w:val="none"/>
        </w:rPr>
        <w:t>联动历史订单，查看商品物流。</w:t>
      </w:r>
    </w:p>
    <w:p w14:paraId="7F4ECAD6">
      <w:pPr>
        <w:snapToGrid/>
        <w:spacing w:line="336" w:lineRule="auto"/>
        <w:ind w:left="0" w:leftChars="0" w:right="0" w:rightChars="0" w:firstLine="640" w:firstLineChars="200"/>
        <w:jc w:val="both"/>
        <w:outlineLvl w:val="2"/>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val="en-US" w:eastAsia="zh-CN"/>
        </w:rPr>
        <w:t>8、</w:t>
      </w:r>
      <w:r>
        <w:rPr>
          <w:rFonts w:hint="eastAsia" w:ascii="仿宋_GB2312" w:hAnsi="仿宋_GB2312" w:eastAsia="仿宋_GB2312"/>
          <w:b w:val="0"/>
          <w:bCs w:val="0"/>
          <w:i w:val="0"/>
          <w:iCs w:val="0"/>
          <w:sz w:val="32"/>
          <w:szCs w:val="32"/>
          <w:highlight w:val="none"/>
        </w:rPr>
        <w:t>数据同步与缓存管理</w:t>
      </w:r>
    </w:p>
    <w:p w14:paraId="0643A483">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rPr>
        <w:t>（1）旅客在离线状态下的</w:t>
      </w:r>
      <w:r>
        <w:rPr>
          <w:rFonts w:hint="eastAsia" w:ascii="仿宋_GB2312" w:hAnsi="仿宋_GB2312" w:eastAsia="仿宋_GB2312"/>
          <w:b w:val="0"/>
          <w:bCs w:val="0"/>
          <w:i w:val="0"/>
          <w:iCs w:val="0"/>
          <w:sz w:val="32"/>
          <w:szCs w:val="32"/>
          <w:highlight w:val="none"/>
          <w:lang w:val="en-US" w:eastAsia="zh-CN"/>
        </w:rPr>
        <w:t>订单</w:t>
      </w:r>
      <w:r>
        <w:rPr>
          <w:rFonts w:hint="eastAsia" w:ascii="仿宋_GB2312" w:hAnsi="仿宋_GB2312" w:eastAsia="仿宋_GB2312"/>
          <w:b w:val="0"/>
          <w:bCs w:val="0"/>
          <w:i w:val="0"/>
          <w:iCs w:val="0"/>
          <w:sz w:val="32"/>
          <w:szCs w:val="32"/>
          <w:highlight w:val="none"/>
        </w:rPr>
        <w:t>数据，应在恢复网络后自动同步至服务端，并在同步完成后从本地缓存中清除或标记为已同步。</w:t>
      </w:r>
    </w:p>
    <w:p w14:paraId="6B83B197">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rPr>
        <w:t>（2）</w:t>
      </w:r>
      <w:r>
        <w:rPr>
          <w:rFonts w:hint="eastAsia" w:ascii="仿宋_GB2312" w:hAnsi="仿宋_GB2312" w:eastAsia="仿宋_GB2312"/>
          <w:b w:val="0"/>
          <w:bCs w:val="0"/>
          <w:i w:val="0"/>
          <w:iCs w:val="0"/>
          <w:sz w:val="32"/>
          <w:szCs w:val="32"/>
          <w:highlight w:val="none"/>
          <w:lang w:val="en-US" w:eastAsia="zh-CN"/>
        </w:rPr>
        <w:t>C端小程序端商城应与机上局域网端离线商城数据同步，且应具备可靠的同步方案</w:t>
      </w:r>
      <w:r>
        <w:rPr>
          <w:rFonts w:hint="eastAsia" w:ascii="仿宋_GB2312" w:hAnsi="仿宋_GB2312" w:eastAsia="仿宋_GB2312"/>
          <w:b w:val="0"/>
          <w:bCs w:val="0"/>
          <w:i w:val="0"/>
          <w:iCs w:val="0"/>
          <w:sz w:val="32"/>
          <w:szCs w:val="32"/>
          <w:highlight w:val="none"/>
        </w:rPr>
        <w:t>。</w:t>
      </w:r>
    </w:p>
    <w:p w14:paraId="5E36320B">
      <w:pPr>
        <w:snapToGrid/>
        <w:spacing w:line="336" w:lineRule="auto"/>
        <w:ind w:left="0" w:leftChars="0" w:right="0" w:rightChars="0" w:firstLine="640" w:firstLineChars="200"/>
        <w:jc w:val="both"/>
        <w:outlineLvl w:val="2"/>
        <w:rPr>
          <w:rFonts w:hint="default" w:ascii="仿宋_GB2312" w:hAnsi="仿宋_GB2312" w:eastAsia="仿宋_GB2312"/>
          <w:b w:val="0"/>
          <w:bCs w:val="0"/>
          <w:i w:val="0"/>
          <w:iCs w:val="0"/>
          <w:sz w:val="32"/>
          <w:szCs w:val="32"/>
          <w:highlight w:val="none"/>
          <w:lang w:val="en-US" w:eastAsia="zh-CN"/>
        </w:rPr>
      </w:pPr>
      <w:r>
        <w:rPr>
          <w:rFonts w:hint="eastAsia" w:ascii="仿宋_GB2312" w:hAnsi="仿宋_GB2312" w:eastAsia="仿宋_GB2312"/>
          <w:b w:val="0"/>
          <w:bCs w:val="0"/>
          <w:i w:val="0"/>
          <w:iCs w:val="0"/>
          <w:sz w:val="32"/>
          <w:szCs w:val="32"/>
          <w:highlight w:val="none"/>
          <w:lang w:val="en-US" w:eastAsia="zh-CN"/>
        </w:rPr>
        <w:t>9、电子发票</w:t>
      </w:r>
    </w:p>
    <w:p w14:paraId="028DBA8E">
      <w:pPr>
        <w:snapToGrid/>
        <w:spacing w:line="336" w:lineRule="auto"/>
        <w:ind w:left="0" w:leftChars="0" w:right="0" w:rightChars="0" w:firstLine="640" w:firstLineChars="200"/>
        <w:jc w:val="both"/>
        <w:outlineLvl w:val="9"/>
        <w:rPr>
          <w:rFonts w:hint="default" w:ascii="仿宋_GB2312" w:hAnsi="仿宋_GB2312" w:eastAsia="仿宋_GB2312"/>
          <w:b w:val="0"/>
          <w:bCs w:val="0"/>
          <w:i w:val="0"/>
          <w:iCs w:val="0"/>
          <w:sz w:val="32"/>
          <w:szCs w:val="32"/>
          <w:highlight w:val="none"/>
          <w:lang w:val="en-US" w:eastAsia="zh-CN"/>
        </w:rPr>
      </w:pPr>
      <w:r>
        <w:rPr>
          <w:rFonts w:hint="eastAsia" w:ascii="仿宋_GB2312" w:hAnsi="仿宋_GB2312" w:eastAsia="仿宋_GB2312"/>
          <w:b w:val="0"/>
          <w:bCs w:val="0"/>
          <w:i w:val="0"/>
          <w:iCs w:val="0"/>
          <w:sz w:val="32"/>
          <w:szCs w:val="32"/>
          <w:highlight w:val="none"/>
          <w:lang w:val="en-US" w:eastAsia="zh-CN"/>
        </w:rPr>
        <w:t>双方应依法开具电子发票（增值税发票和普通发票），其中商城销售商品的发票由供应商向旅客开具。系统应支持旅客在C端小程序“个人中心-发票信息管理”中在线申请电子发票，系统自动记录发票开具状态，供旅客查询。</w:t>
      </w:r>
    </w:p>
    <w:p w14:paraId="4C05918C">
      <w:pPr>
        <w:snapToGrid/>
        <w:spacing w:line="336" w:lineRule="auto"/>
        <w:ind w:left="0" w:leftChars="0" w:right="0" w:rightChars="0" w:firstLine="640" w:firstLineChars="200"/>
        <w:jc w:val="both"/>
        <w:outlineLvl w:val="0"/>
        <w:rPr>
          <w:rFonts w:hint="eastAsia" w:ascii="黑体" w:hAnsi="黑体" w:eastAsia="黑体"/>
          <w:b w:val="0"/>
          <w:bCs w:val="0"/>
          <w:i w:val="0"/>
          <w:iCs w:val="0"/>
          <w:sz w:val="32"/>
          <w:szCs w:val="32"/>
          <w:highlight w:val="none"/>
        </w:rPr>
      </w:pPr>
      <w:r>
        <w:rPr>
          <w:rFonts w:hint="eastAsia" w:ascii="黑体" w:hAnsi="黑体" w:eastAsia="黑体"/>
          <w:b w:val="0"/>
          <w:bCs w:val="0"/>
          <w:i w:val="0"/>
          <w:iCs w:val="0"/>
          <w:sz w:val="32"/>
          <w:szCs w:val="32"/>
          <w:highlight w:val="none"/>
          <w:lang w:val="en-US" w:eastAsia="zh-CN"/>
        </w:rPr>
        <w:t>四、</w:t>
      </w:r>
      <w:r>
        <w:rPr>
          <w:rFonts w:hint="eastAsia" w:ascii="黑体" w:hAnsi="黑体" w:eastAsia="黑体"/>
          <w:b w:val="0"/>
          <w:bCs w:val="0"/>
          <w:i w:val="0"/>
          <w:iCs w:val="0"/>
          <w:sz w:val="32"/>
          <w:szCs w:val="32"/>
          <w:highlight w:val="none"/>
        </w:rPr>
        <w:t>机上商城销售商品的供应能力需求</w:t>
      </w:r>
    </w:p>
    <w:p w14:paraId="75FD5C09">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lang w:eastAsia="zh-CN"/>
        </w:rPr>
      </w:pPr>
      <w:r>
        <w:rPr>
          <w:rFonts w:hint="eastAsia" w:ascii="仿宋_GB2312" w:hAnsi="仿宋_GB2312" w:eastAsia="仿宋_GB2312"/>
          <w:b w:val="0"/>
          <w:bCs w:val="0"/>
          <w:i w:val="0"/>
          <w:iCs w:val="0"/>
          <w:sz w:val="32"/>
          <w:szCs w:val="32"/>
          <w:highlight w:val="none"/>
        </w:rPr>
        <w:t>至少具备航空周边商品供应和运营能力，具备其他轻奢品、IP联名品更佳</w:t>
      </w:r>
      <w:r>
        <w:rPr>
          <w:rFonts w:hint="eastAsia" w:ascii="仿宋_GB2312" w:hAnsi="仿宋_GB2312" w:eastAsia="仿宋_GB2312"/>
          <w:b w:val="0"/>
          <w:bCs w:val="0"/>
          <w:i w:val="0"/>
          <w:iCs w:val="0"/>
          <w:sz w:val="32"/>
          <w:szCs w:val="32"/>
          <w:highlight w:val="none"/>
          <w:lang w:eastAsia="zh-CN"/>
        </w:rPr>
        <w:t>。</w:t>
      </w:r>
    </w:p>
    <w:p w14:paraId="6415DA40">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rPr>
        <w:t>供应商在响应文件中应提供以下证明材料或具体说明：</w:t>
      </w:r>
    </w:p>
    <w:p w14:paraId="0FB4D568">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lang w:eastAsia="zh-CN"/>
        </w:rPr>
      </w:pPr>
      <w:r>
        <w:rPr>
          <w:rFonts w:hint="eastAsia" w:ascii="仿宋_GB2312" w:hAnsi="仿宋_GB2312" w:eastAsia="仿宋_GB2312"/>
          <w:b w:val="0"/>
          <w:bCs w:val="0"/>
          <w:i w:val="0"/>
          <w:iCs w:val="0"/>
          <w:sz w:val="32"/>
          <w:szCs w:val="32"/>
          <w:highlight w:val="none"/>
          <w:lang w:eastAsia="zh-CN"/>
        </w:rPr>
        <w:t>——</w:t>
      </w:r>
      <w:r>
        <w:rPr>
          <w:rFonts w:hint="eastAsia" w:ascii="仿宋_GB2312" w:hAnsi="仿宋_GB2312" w:eastAsia="仿宋_GB2312"/>
          <w:b w:val="0"/>
          <w:bCs w:val="0"/>
          <w:i w:val="0"/>
          <w:iCs w:val="0"/>
          <w:sz w:val="32"/>
          <w:szCs w:val="32"/>
          <w:highlight w:val="none"/>
        </w:rPr>
        <w:t>过往销售的航空周边商品品类清单及月均销量数据</w:t>
      </w:r>
      <w:r>
        <w:rPr>
          <w:rFonts w:hint="eastAsia" w:ascii="仿宋_GB2312" w:hAnsi="仿宋_GB2312" w:eastAsia="仿宋_GB2312"/>
          <w:b w:val="0"/>
          <w:bCs w:val="0"/>
          <w:i w:val="0"/>
          <w:iCs w:val="0"/>
          <w:sz w:val="32"/>
          <w:szCs w:val="32"/>
          <w:highlight w:val="none"/>
          <w:lang w:eastAsia="zh-CN"/>
        </w:rPr>
        <w:t>（</w:t>
      </w:r>
      <w:r>
        <w:rPr>
          <w:rFonts w:hint="eastAsia" w:ascii="仿宋_GB2312" w:hAnsi="仿宋_GB2312" w:eastAsia="仿宋_GB2312"/>
          <w:b w:val="0"/>
          <w:bCs w:val="0"/>
          <w:i w:val="0"/>
          <w:iCs w:val="0"/>
          <w:sz w:val="32"/>
          <w:szCs w:val="32"/>
          <w:highlight w:val="none"/>
          <w:lang w:val="en-US" w:eastAsia="zh-CN"/>
        </w:rPr>
        <w:t>如有</w:t>
      </w:r>
      <w:r>
        <w:rPr>
          <w:rFonts w:hint="eastAsia" w:ascii="仿宋_GB2312" w:hAnsi="仿宋_GB2312" w:eastAsia="仿宋_GB2312"/>
          <w:b w:val="0"/>
          <w:bCs w:val="0"/>
          <w:i w:val="0"/>
          <w:iCs w:val="0"/>
          <w:sz w:val="32"/>
          <w:szCs w:val="32"/>
          <w:highlight w:val="none"/>
          <w:lang w:eastAsia="zh-CN"/>
        </w:rPr>
        <w:t>）</w:t>
      </w:r>
    </w:p>
    <w:p w14:paraId="65B5E852">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eastAsia="zh-CN"/>
        </w:rPr>
        <w:t>——</w:t>
      </w:r>
      <w:r>
        <w:rPr>
          <w:rFonts w:hint="eastAsia" w:ascii="仿宋_GB2312" w:hAnsi="仿宋_GB2312" w:eastAsia="仿宋_GB2312"/>
          <w:b w:val="0"/>
          <w:bCs w:val="0"/>
          <w:i w:val="0"/>
          <w:iCs w:val="0"/>
          <w:sz w:val="32"/>
          <w:szCs w:val="32"/>
          <w:highlight w:val="none"/>
        </w:rPr>
        <w:t>可供应的轻奢品品牌列表及代理授权证明（如有）</w:t>
      </w:r>
    </w:p>
    <w:p w14:paraId="57CEE30C">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eastAsia="zh-CN"/>
        </w:rPr>
        <w:t>——</w:t>
      </w:r>
      <w:r>
        <w:rPr>
          <w:rFonts w:hint="eastAsia" w:ascii="仿宋_GB2312" w:hAnsi="仿宋_GB2312" w:eastAsia="仿宋_GB2312"/>
          <w:b w:val="0"/>
          <w:bCs w:val="0"/>
          <w:i w:val="0"/>
          <w:iCs w:val="0"/>
          <w:sz w:val="32"/>
          <w:szCs w:val="32"/>
          <w:highlight w:val="none"/>
        </w:rPr>
        <w:t>IP联名商品的IP授权范围及合作案例</w:t>
      </w:r>
      <w:r>
        <w:rPr>
          <w:rFonts w:hint="eastAsia" w:ascii="仿宋_GB2312" w:hAnsi="仿宋_GB2312" w:eastAsia="仿宋_GB2312"/>
          <w:b w:val="0"/>
          <w:bCs w:val="0"/>
          <w:i w:val="0"/>
          <w:iCs w:val="0"/>
          <w:sz w:val="32"/>
          <w:szCs w:val="32"/>
          <w:highlight w:val="none"/>
          <w:lang w:eastAsia="zh-CN"/>
        </w:rPr>
        <w:t>（</w:t>
      </w:r>
      <w:r>
        <w:rPr>
          <w:rFonts w:hint="eastAsia" w:ascii="仿宋_GB2312" w:hAnsi="仿宋_GB2312" w:eastAsia="仿宋_GB2312"/>
          <w:b w:val="0"/>
          <w:bCs w:val="0"/>
          <w:i w:val="0"/>
          <w:iCs w:val="0"/>
          <w:sz w:val="32"/>
          <w:szCs w:val="32"/>
          <w:highlight w:val="none"/>
          <w:lang w:val="en-US" w:eastAsia="zh-CN"/>
        </w:rPr>
        <w:t>如有</w:t>
      </w:r>
      <w:r>
        <w:rPr>
          <w:rFonts w:hint="eastAsia" w:ascii="仿宋_GB2312" w:hAnsi="仿宋_GB2312" w:eastAsia="仿宋_GB2312"/>
          <w:b w:val="0"/>
          <w:bCs w:val="0"/>
          <w:i w:val="0"/>
          <w:iCs w:val="0"/>
          <w:sz w:val="32"/>
          <w:szCs w:val="32"/>
          <w:highlight w:val="none"/>
          <w:lang w:eastAsia="zh-CN"/>
        </w:rPr>
        <w:t>）</w:t>
      </w:r>
    </w:p>
    <w:p w14:paraId="3F0578C2">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eastAsia="zh-CN"/>
        </w:rPr>
        <w:t>——</w:t>
      </w:r>
      <w:r>
        <w:rPr>
          <w:rFonts w:hint="eastAsia" w:ascii="仿宋_GB2312" w:hAnsi="仿宋_GB2312" w:eastAsia="仿宋_GB2312"/>
          <w:b w:val="0"/>
          <w:bCs w:val="0"/>
          <w:i w:val="0"/>
          <w:iCs w:val="0"/>
          <w:sz w:val="32"/>
          <w:szCs w:val="32"/>
          <w:highlight w:val="none"/>
        </w:rPr>
        <w:t>供应商选品与运营能力证明材料（如过往合作的航空公司名单、服务期限等）</w:t>
      </w:r>
    </w:p>
    <w:p w14:paraId="42E22CE8">
      <w:pPr>
        <w:snapToGrid/>
        <w:spacing w:line="336" w:lineRule="auto"/>
        <w:ind w:left="0" w:leftChars="0" w:right="0" w:rightChars="0" w:firstLine="640" w:firstLineChars="200"/>
        <w:jc w:val="both"/>
        <w:outlineLvl w:val="0"/>
        <w:rPr>
          <w:rFonts w:hint="eastAsia" w:ascii="黑体" w:hAnsi="黑体" w:eastAsia="黑体"/>
          <w:b w:val="0"/>
          <w:bCs w:val="0"/>
          <w:i w:val="0"/>
          <w:iCs w:val="0"/>
          <w:sz w:val="32"/>
          <w:szCs w:val="32"/>
          <w:highlight w:val="none"/>
        </w:rPr>
      </w:pPr>
      <w:r>
        <w:rPr>
          <w:rFonts w:hint="eastAsia" w:ascii="黑体" w:hAnsi="黑体" w:eastAsia="黑体"/>
          <w:b w:val="0"/>
          <w:bCs w:val="0"/>
          <w:i w:val="0"/>
          <w:iCs w:val="0"/>
          <w:sz w:val="32"/>
          <w:szCs w:val="32"/>
          <w:highlight w:val="none"/>
          <w:lang w:val="en-US" w:eastAsia="zh-CN"/>
        </w:rPr>
        <w:t>五、</w:t>
      </w:r>
      <w:r>
        <w:rPr>
          <w:rFonts w:hint="eastAsia" w:ascii="黑体" w:hAnsi="黑体" w:eastAsia="黑体"/>
          <w:b w:val="0"/>
          <w:bCs w:val="0"/>
          <w:i w:val="0"/>
          <w:iCs w:val="0"/>
          <w:sz w:val="32"/>
          <w:szCs w:val="32"/>
          <w:highlight w:val="none"/>
        </w:rPr>
        <w:t>服务能力要求</w:t>
      </w:r>
    </w:p>
    <w:p w14:paraId="1DFD41A5">
      <w:pPr>
        <w:snapToGrid/>
        <w:spacing w:line="336" w:lineRule="auto"/>
        <w:ind w:left="0" w:leftChars="0" w:right="0" w:rightChars="0" w:firstLine="640" w:firstLineChars="200"/>
        <w:jc w:val="both"/>
        <w:outlineLvl w:val="2"/>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val="en-US" w:eastAsia="zh-CN"/>
        </w:rPr>
        <w:t>1、</w:t>
      </w:r>
      <w:r>
        <w:rPr>
          <w:rFonts w:hint="eastAsia" w:ascii="仿宋_GB2312" w:hAnsi="仿宋_GB2312" w:eastAsia="仿宋_GB2312"/>
          <w:b w:val="0"/>
          <w:bCs w:val="0"/>
          <w:i w:val="0"/>
          <w:iCs w:val="0"/>
          <w:sz w:val="32"/>
          <w:szCs w:val="32"/>
          <w:highlight w:val="none"/>
        </w:rPr>
        <w:t>符合国家对于电商平台销售商品的退换货要求</w:t>
      </w:r>
    </w:p>
    <w:p w14:paraId="1DAB11F2">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rPr>
        <w:t>供应商自营商品严格执行《消费者权益保护法》及国家“三包”规定。商品自售出之日起7日内发生性能故障，消费者可选择退货、换货或修理；15日内可选择换货或修理。退款应由供应商在收到退回商品后7日内完成。</w:t>
      </w:r>
    </w:p>
    <w:p w14:paraId="6248E975">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rPr>
        <w:t>山航商品（如机供品或定制商品）的退换货由山航方处理，具体流程另行协商。</w:t>
      </w:r>
    </w:p>
    <w:p w14:paraId="79E92ECE">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rPr>
        <w:t>除法律规定的特殊品类（如定制品、鲜活易腐品、已拆封的数字化商品等）外，应支持旅客自收到商品之日起7日内无理由退货。</w:t>
      </w:r>
    </w:p>
    <w:p w14:paraId="76A99B1B">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rPr>
        <w:t>供应商自营商品因质量问题产生的退换货物流成本由供应商承担；无理由退货的物流成本由旅客承担，且应在商品详情页明确告知。</w:t>
      </w:r>
    </w:p>
    <w:p w14:paraId="57CBBD72">
      <w:pPr>
        <w:snapToGrid/>
        <w:spacing w:line="336" w:lineRule="auto"/>
        <w:ind w:left="0" w:leftChars="0" w:right="0" w:rightChars="0" w:firstLine="640" w:firstLineChars="200"/>
        <w:jc w:val="both"/>
        <w:outlineLvl w:val="2"/>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lang w:val="en-US" w:eastAsia="zh-CN"/>
        </w:rPr>
        <w:t>2、</w:t>
      </w:r>
      <w:r>
        <w:rPr>
          <w:rFonts w:hint="eastAsia" w:ascii="仿宋_GB2312" w:hAnsi="仿宋_GB2312" w:eastAsia="仿宋_GB2312"/>
          <w:b w:val="0"/>
          <w:bCs w:val="0"/>
          <w:i w:val="0"/>
          <w:iCs w:val="0"/>
          <w:sz w:val="32"/>
          <w:szCs w:val="32"/>
          <w:highlight w:val="none"/>
        </w:rPr>
        <w:t>商城24小时在线客服（实现方式见前述客服中心要求）</w:t>
      </w:r>
    </w:p>
    <w:p w14:paraId="692E6C52">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rPr>
        <w:t>处理供应商自营商品的售后服务，处理山航商品的售后服务（根据实际情况转交山航）。</w:t>
      </w:r>
    </w:p>
    <w:p w14:paraId="4187A1E4">
      <w:pPr>
        <w:snapToGrid/>
        <w:spacing w:line="336" w:lineRule="auto"/>
        <w:ind w:left="0" w:leftChars="0" w:right="0" w:rightChars="0" w:firstLine="640" w:firstLineChars="200"/>
        <w:jc w:val="both"/>
        <w:outlineLvl w:val="2"/>
        <w:rPr>
          <w:rFonts w:hint="default" w:ascii="仿宋_GB2312" w:hAnsi="仿宋_GB2312" w:eastAsia="仿宋_GB2312"/>
          <w:b w:val="0"/>
          <w:bCs w:val="0"/>
          <w:i w:val="0"/>
          <w:iCs w:val="0"/>
          <w:sz w:val="32"/>
          <w:szCs w:val="32"/>
          <w:highlight w:val="none"/>
          <w:lang w:val="en-US" w:eastAsia="zh-CN"/>
        </w:rPr>
      </w:pPr>
      <w:r>
        <w:rPr>
          <w:rFonts w:hint="eastAsia" w:ascii="仿宋_GB2312" w:hAnsi="仿宋_GB2312" w:eastAsia="仿宋_GB2312"/>
          <w:b w:val="0"/>
          <w:bCs w:val="0"/>
          <w:i w:val="0"/>
          <w:iCs w:val="0"/>
          <w:sz w:val="32"/>
          <w:szCs w:val="32"/>
          <w:highlight w:val="none"/>
          <w:lang w:val="en-US" w:eastAsia="zh-CN"/>
        </w:rPr>
        <w:t>3、商务和技术保障要求</w:t>
      </w:r>
    </w:p>
    <w:p w14:paraId="71549135">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rPr>
        <w:t>提供机上商城程序的商务和技术服务保障，按照山航反馈内容及时进行回应和处理相关问题。</w:t>
      </w:r>
    </w:p>
    <w:p w14:paraId="72674369">
      <w:pPr>
        <w:snapToGrid/>
        <w:spacing w:line="336" w:lineRule="auto"/>
        <w:ind w:left="0" w:leftChars="0" w:right="0" w:rightChars="0" w:firstLine="640" w:firstLineChars="200"/>
        <w:jc w:val="both"/>
        <w:outlineLvl w:val="2"/>
        <w:rPr>
          <w:rFonts w:hint="default" w:ascii="仿宋_GB2312" w:hAnsi="仿宋_GB2312" w:eastAsia="仿宋_GB2312"/>
          <w:b w:val="0"/>
          <w:bCs w:val="0"/>
          <w:i w:val="0"/>
          <w:iCs w:val="0"/>
          <w:sz w:val="32"/>
          <w:szCs w:val="32"/>
          <w:highlight w:val="none"/>
          <w:lang w:val="en-US" w:eastAsia="zh-CN"/>
        </w:rPr>
      </w:pPr>
      <w:r>
        <w:rPr>
          <w:rFonts w:hint="eastAsia" w:ascii="仿宋_GB2312" w:hAnsi="仿宋_GB2312" w:eastAsia="仿宋_GB2312"/>
          <w:b w:val="0"/>
          <w:bCs w:val="0"/>
          <w:i w:val="0"/>
          <w:iCs w:val="0"/>
          <w:sz w:val="32"/>
          <w:szCs w:val="32"/>
          <w:highlight w:val="none"/>
          <w:lang w:val="en-US" w:eastAsia="zh-CN"/>
        </w:rPr>
        <w:t>4、仓储物流服务能力要求</w:t>
      </w:r>
    </w:p>
    <w:p w14:paraId="2ECF90AE">
      <w:pPr>
        <w:snapToGrid/>
        <w:spacing w:line="336" w:lineRule="auto"/>
        <w:ind w:left="0" w:leftChars="0" w:right="0" w:rightChars="0" w:firstLine="640" w:firstLineChars="200"/>
        <w:jc w:val="both"/>
        <w:outlineLvl w:val="9"/>
        <w:rPr>
          <w:rFonts w:hint="eastAsia" w:ascii="仿宋_GB2312" w:hAnsi="仿宋_GB2312" w:eastAsia="仿宋_GB2312"/>
          <w:b w:val="0"/>
          <w:bCs w:val="0"/>
          <w:i w:val="0"/>
          <w:iCs w:val="0"/>
          <w:sz w:val="32"/>
          <w:szCs w:val="32"/>
          <w:highlight w:val="none"/>
        </w:rPr>
      </w:pPr>
      <w:r>
        <w:rPr>
          <w:rFonts w:hint="eastAsia" w:ascii="仿宋_GB2312" w:hAnsi="仿宋_GB2312" w:eastAsia="仿宋_GB2312"/>
          <w:b w:val="0"/>
          <w:bCs w:val="0"/>
          <w:i w:val="0"/>
          <w:iCs w:val="0"/>
          <w:sz w:val="32"/>
          <w:szCs w:val="32"/>
          <w:highlight w:val="none"/>
        </w:rPr>
        <w:t>具备一定的仓储物流能力，可为山航商品提供仓储物流服务。</w:t>
      </w:r>
    </w:p>
    <w:p w14:paraId="6AC3B7FC">
      <w:pPr>
        <w:snapToGrid/>
        <w:spacing w:line="336" w:lineRule="auto"/>
        <w:ind w:left="0" w:leftChars="0" w:right="0" w:rightChars="0" w:firstLine="640" w:firstLineChars="200"/>
        <w:jc w:val="both"/>
        <w:outlineLvl w:val="2"/>
        <w:rPr>
          <w:rFonts w:hint="eastAsia" w:ascii="仿宋_GB2312" w:hAnsi="仿宋_GB2312" w:eastAsia="仿宋_GB2312"/>
          <w:b w:val="0"/>
          <w:bCs w:val="0"/>
          <w:i w:val="0"/>
          <w:iCs w:val="0"/>
          <w:sz w:val="32"/>
          <w:szCs w:val="32"/>
          <w:highlight w:val="none"/>
          <w:lang w:val="en-US" w:eastAsia="zh-CN"/>
        </w:rPr>
      </w:pPr>
      <w:r>
        <w:rPr>
          <w:rFonts w:hint="eastAsia" w:ascii="仿宋_GB2312" w:hAnsi="仿宋_GB2312" w:eastAsia="仿宋_GB2312"/>
          <w:b w:val="0"/>
          <w:bCs w:val="0"/>
          <w:i w:val="0"/>
          <w:iCs w:val="0"/>
          <w:sz w:val="32"/>
          <w:szCs w:val="32"/>
          <w:highlight w:val="none"/>
          <w:lang w:val="en-US" w:eastAsia="zh-CN"/>
        </w:rPr>
        <w:t>5、其他要求</w:t>
      </w:r>
    </w:p>
    <w:p w14:paraId="1EEF0FAF">
      <w:pPr>
        <w:snapToGrid/>
        <w:spacing w:line="336" w:lineRule="auto"/>
        <w:ind w:left="0" w:leftChars="0" w:right="0" w:rightChars="0" w:firstLine="640" w:firstLineChars="200"/>
        <w:jc w:val="both"/>
        <w:outlineLvl w:val="9"/>
        <w:rPr>
          <w:rFonts w:hint="eastAsia"/>
          <w:highlight w:val="none"/>
        </w:rPr>
      </w:pPr>
      <w:r>
        <w:rPr>
          <w:rFonts w:hint="eastAsia" w:ascii="仿宋_GB2312" w:hAnsi="仿宋_GB2312" w:eastAsia="仿宋_GB2312"/>
          <w:b w:val="0"/>
          <w:bCs w:val="0"/>
          <w:i w:val="0"/>
          <w:iCs w:val="0"/>
          <w:sz w:val="32"/>
          <w:szCs w:val="32"/>
          <w:highlight w:val="none"/>
        </w:rPr>
        <w:t>供应商应确保机上商城的运营符合国家相关法律法规要求，包括但不限于《电子商务法》《消费者权益保护法》《广告法》等，如因供应商运营不合规导致山航受到行政处罚或声誉损失的，供应商应承担相应责任。</w:t>
      </w:r>
    </w:p>
    <w:p w14:paraId="4C1EDDDC">
      <w:pPr>
        <w:keepNext w:val="0"/>
        <w:keepLines w:val="0"/>
        <w:pageBreakBefore w:val="0"/>
        <w:widowControl w:val="0"/>
        <w:kinsoku/>
        <w:wordWrap w:val="0"/>
        <w:overflowPunct/>
        <w:topLinePunct/>
        <w:autoSpaceDE w:val="0"/>
        <w:autoSpaceDN w:val="0"/>
        <w:bidi w:val="0"/>
        <w:adjustRightInd/>
        <w:snapToGrid/>
        <w:spacing w:line="336" w:lineRule="auto"/>
        <w:ind w:left="0" w:leftChars="0" w:right="0" w:rightChars="0" w:firstLine="640" w:firstLineChars="200"/>
        <w:jc w:val="both"/>
        <w:textAlignment w:val="auto"/>
        <w:outlineLvl w:val="9"/>
        <w:rPr>
          <w:rFonts w:hint="default" w:ascii="仿宋_GB2312" w:hAnsi="仿宋_GB2312" w:eastAsia="仿宋_GB2312"/>
          <w:b w:val="0"/>
          <w:bCs w:val="0"/>
          <w:i w:val="0"/>
          <w:iCs w:val="0"/>
          <w:sz w:val="32"/>
          <w:szCs w:val="32"/>
          <w:highlight w:val="none"/>
          <w:lang w:val="en-US" w:eastAsia="zh-CN"/>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C8BED">
    <w:pPr>
      <w:pStyle w:val="6"/>
    </w:pPr>
    <w:r>
      <w:rPr>
        <w:sz w:val="18"/>
      </w:rPr>
      <w:pict>
        <v:group id="WEOffice_watermarkerGroup_1_16" o:spid="_x0000_s2066" o:spt="203" style="position:absolute;left:0pt;margin-left:-80pt;margin-top:-33.55pt;height:677.7pt;width:657.15pt;z-index:251659264;mso-width-relative:page;mso-height-relative:page;" coordorigin="483,483" coordsize="13143,13554">
          <o:lock v:ext="edit" aspectratio="f"/>
          <v:shape id="_x0000_s2050" o:spid="_x0000_s2050" o:spt="136" type="#_x0000_t136" style="position:absolute;left:483;top:483;height:380;width:4380;rotation:-2949120f;" fillcolor="#D9D9D9" filled="t" stroked="f" coordsize="21600,21600" adj="10800">
            <v:path/>
            <v:fill on="t" opacity="32768f" focussize="0,0"/>
            <v:stroke on="f"/>
            <v:imagedata o:title=""/>
            <o:lock v:ext="edit" aspectratio="t"/>
            <v:textpath on="t" fitpath="t" trim="t" xscale="f" string="022261 2026-07-06 10:29:25" style="font-family:Arial;font-size:17pt;v-text-align:center;"/>
          </v:shape>
          <v:shape id="_x0000_s2051" o:spid="_x0000_s2051" o:spt="136" type="#_x0000_t136" style="position:absolute;left:3404;top:483;height:380;width:4380;rotation:-2949120f;" fillcolor="#D9D9D9" filled="t" stroked="f" coordsize="21600,21600" adj="10800">
            <v:path/>
            <v:fill on="t" opacity="32768f" focussize="0,0"/>
            <v:stroke on="f"/>
            <v:imagedata o:title=""/>
            <o:lock v:ext="edit" aspectratio="t"/>
            <v:textpath on="t" fitpath="t" trim="t" xscale="f" string="022261 2026-07-06 10:29:25" style="font-family:Arial;font-size:17pt;v-text-align:center;"/>
          </v:shape>
          <v:shape id="_x0000_s2052" o:spid="_x0000_s2052" o:spt="136" type="#_x0000_t136" style="position:absolute;left:6325;top:483;height:380;width:4380;rotation:-2949120f;" fillcolor="#D9D9D9" filled="t" stroked="f" coordsize="21600,21600" adj="10800">
            <v:path/>
            <v:fill on="t" opacity="32768f" focussize="0,0"/>
            <v:stroke on="f"/>
            <v:imagedata o:title=""/>
            <o:lock v:ext="edit" aspectratio="t"/>
            <v:textpath on="t" fitpath="t" trim="t" xscale="f" string="022261 2026-07-06 10:29:25" style="font-family:Arial;font-size:17pt;v-text-align:center;"/>
          </v:shape>
          <v:shape id="_x0000_s2053" o:spid="_x0000_s2053" o:spt="136" type="#_x0000_t136" style="position:absolute;left:9246;top:483;height:380;width:4380;rotation:-2949120f;" fillcolor="#D9D9D9" filled="t" stroked="f" coordsize="21600,21600" adj="10800">
            <v:path/>
            <v:fill on="t" opacity="32768f" focussize="0,0"/>
            <v:stroke on="f"/>
            <v:imagedata o:title=""/>
            <o:lock v:ext="edit" aspectratio="t"/>
            <v:textpath on="t" fitpath="t" trim="t" xscale="f" string="022261 2026-07-06 10:29:25" style="font-family:Arial;font-size:17pt;v-text-align:center;"/>
          </v:shape>
          <v:shape id="_x0000_s2054" o:spid="_x0000_s2054" o:spt="136" type="#_x0000_t136" style="position:absolute;left:483;top:4874;height:380;width:4380;rotation:-2949120f;" fillcolor="#D9D9D9" filled="t" stroked="f" coordsize="21600,21600" adj="10800">
            <v:path/>
            <v:fill on="t" opacity="32768f" focussize="0,0"/>
            <v:stroke on="f"/>
            <v:imagedata o:title=""/>
            <o:lock v:ext="edit" aspectratio="t"/>
            <v:textpath on="t" fitpath="t" trim="t" xscale="f" string="022261 2026-07-06 10:29:25" style="font-family:Arial;font-size:17pt;v-text-align:center;"/>
          </v:shape>
          <v:shape id="_x0000_s2055" o:spid="_x0000_s2055" o:spt="136" type="#_x0000_t136" style="position:absolute;left:3404;top:4874;height:380;width:4380;rotation:-2949120f;" fillcolor="#D9D9D9" filled="t" stroked="f" coordsize="21600,21600" adj="10800">
            <v:path/>
            <v:fill on="t" opacity="32768f" focussize="0,0"/>
            <v:stroke on="f"/>
            <v:imagedata o:title=""/>
            <o:lock v:ext="edit" aspectratio="t"/>
            <v:textpath on="t" fitpath="t" trim="t" xscale="f" string="022261 2026-07-06 10:29:25" style="font-family:Arial;font-size:17pt;v-text-align:center;"/>
          </v:shape>
          <v:shape id="_x0000_s2056" o:spid="_x0000_s2056" o:spt="136" type="#_x0000_t136" style="position:absolute;left:6325;top:4874;height:380;width:4380;rotation:-2949120f;" fillcolor="#D9D9D9" filled="t" stroked="f" coordsize="21600,21600" adj="10800">
            <v:path/>
            <v:fill on="t" opacity="32768f" focussize="0,0"/>
            <v:stroke on="f"/>
            <v:imagedata o:title=""/>
            <o:lock v:ext="edit" aspectratio="t"/>
            <v:textpath on="t" fitpath="t" trim="t" xscale="f" string="022261 2026-07-06 10:29:25" style="font-family:Arial;font-size:17pt;v-text-align:center;"/>
          </v:shape>
          <v:shape id="_x0000_s2057" o:spid="_x0000_s2057" o:spt="136" type="#_x0000_t136" style="position:absolute;left:9246;top:4874;height:380;width:4380;rotation:-2949120f;" fillcolor="#D9D9D9" filled="t" stroked="f" coordsize="21600,21600" adj="10800">
            <v:path/>
            <v:fill on="t" opacity="32768f" focussize="0,0"/>
            <v:stroke on="f"/>
            <v:imagedata o:title=""/>
            <o:lock v:ext="edit" aspectratio="t"/>
            <v:textpath on="t" fitpath="t" trim="t" xscale="f" string="022261 2026-07-06 10:29:25" style="font-family:Arial;font-size:17pt;v-text-align:center;"/>
          </v:shape>
          <v:shape id="_x0000_s2058" o:spid="_x0000_s2058" o:spt="136" type="#_x0000_t136" style="position:absolute;left:483;top:9266;height:380;width:4380;rotation:-2949120f;" fillcolor="#D9D9D9" filled="t" stroked="f" coordsize="21600,21600" adj="10800">
            <v:path/>
            <v:fill on="t" opacity="32768f" focussize="0,0"/>
            <v:stroke on="f"/>
            <v:imagedata o:title=""/>
            <o:lock v:ext="edit" aspectratio="t"/>
            <v:textpath on="t" fitpath="t" trim="t" xscale="f" string="022261 2026-07-06 10:29:25" style="font-family:Arial;font-size:17pt;v-text-align:center;"/>
          </v:shape>
          <v:shape id="_x0000_s2059" o:spid="_x0000_s2059" o:spt="136" type="#_x0000_t136" style="position:absolute;left:3404;top:9266;height:380;width:4380;rotation:-2949120f;" fillcolor="#D9D9D9" filled="t" stroked="f" coordsize="21600,21600" adj="10800">
            <v:path/>
            <v:fill on="t" opacity="32768f" focussize="0,0"/>
            <v:stroke on="f"/>
            <v:imagedata o:title=""/>
            <o:lock v:ext="edit" aspectratio="t"/>
            <v:textpath on="t" fitpath="t" trim="t" xscale="f" string="022261 2026-07-06 10:29:25" style="font-family:Arial;font-size:17pt;v-text-align:center;"/>
          </v:shape>
          <v:shape id="_x0000_s2060" o:spid="_x0000_s2060" o:spt="136" type="#_x0000_t136" style="position:absolute;left:6325;top:9266;height:380;width:4380;rotation:-2949120f;" fillcolor="#D9D9D9" filled="t" stroked="f" coordsize="21600,21600" adj="10800">
            <v:path/>
            <v:fill on="t" opacity="32768f" focussize="0,0"/>
            <v:stroke on="f"/>
            <v:imagedata o:title=""/>
            <o:lock v:ext="edit" aspectratio="t"/>
            <v:textpath on="t" fitpath="t" trim="t" xscale="f" string="022261 2026-07-06 10:29:25" style="font-family:Arial;font-size:17pt;v-text-align:center;"/>
          </v:shape>
          <v:shape id="_x0000_s2061" o:spid="_x0000_s2061" o:spt="136" type="#_x0000_t136" style="position:absolute;left:9246;top:9266;height:380;width:4380;rotation:-2949120f;" fillcolor="#D9D9D9" filled="t" stroked="f" coordsize="21600,21600" adj="10800">
            <v:path/>
            <v:fill on="t" opacity="32768f" focussize="0,0"/>
            <v:stroke on="f"/>
            <v:imagedata o:title=""/>
            <o:lock v:ext="edit" aspectratio="t"/>
            <v:textpath on="t" fitpath="t" trim="t" xscale="f" string="022261 2026-07-06 10:29:25" style="font-family:Arial;font-size:17pt;v-text-align:center;"/>
          </v:shape>
          <v:shape id="_x0000_s2062" o:spid="_x0000_s2062" o:spt="136" type="#_x0000_t136" style="position:absolute;left:483;top:13657;height:380;width:4380;rotation:-2949120f;" fillcolor="#D9D9D9" filled="t" stroked="f" coordsize="21600,21600" adj="10800">
            <v:path/>
            <v:fill on="t" opacity="32768f" focussize="0,0"/>
            <v:stroke on="f"/>
            <v:imagedata o:title=""/>
            <o:lock v:ext="edit" aspectratio="t"/>
            <v:textpath on="t" fitpath="t" trim="t" xscale="f" string="022261 2026-07-06 10:29:25" style="font-family:Arial;font-size:17pt;v-text-align:center;"/>
          </v:shape>
          <v:shape id="_x0000_s2063" o:spid="_x0000_s2063" o:spt="136" type="#_x0000_t136" style="position:absolute;left:3404;top:13657;height:380;width:4380;rotation:-2949120f;" fillcolor="#D9D9D9" filled="t" stroked="f" coordsize="21600,21600" adj="10800">
            <v:path/>
            <v:fill on="t" opacity="32768f" focussize="0,0"/>
            <v:stroke on="f"/>
            <v:imagedata o:title=""/>
            <o:lock v:ext="edit" aspectratio="t"/>
            <v:textpath on="t" fitpath="t" trim="t" xscale="f" string="022261 2026-07-06 10:29:25" style="font-family:Arial;font-size:17pt;v-text-align:center;"/>
          </v:shape>
          <v:shape id="_x0000_s2064" o:spid="_x0000_s2064" o:spt="136" type="#_x0000_t136" style="position:absolute;left:6325;top:13657;height:380;width:4380;rotation:-2949120f;" fillcolor="#D9D9D9" filled="t" stroked="f" coordsize="21600,21600" adj="10800">
            <v:path/>
            <v:fill on="t" opacity="32768f" focussize="0,0"/>
            <v:stroke on="f"/>
            <v:imagedata o:title=""/>
            <o:lock v:ext="edit" aspectratio="t"/>
            <v:textpath on="t" fitpath="t" trim="t" xscale="f" string="022261 2026-07-06 10:29:25" style="font-family:Arial;font-size:17pt;v-text-align:center;"/>
          </v:shape>
          <v:shape id="_x0000_s2065" o:spid="_x0000_s2065" o:spt="136" type="#_x0000_t136" style="position:absolute;left:9246;top:13657;height:380;width:4380;rotation:-2949120f;" fillcolor="#D9D9D9" filled="t" stroked="f" coordsize="21600,21600" adj="10800">
            <v:path/>
            <v:fill on="t" opacity="32768f" focussize="0,0"/>
            <v:stroke on="f"/>
            <v:imagedata o:title=""/>
            <o:lock v:ext="edit" aspectratio="t"/>
            <v:textpath on="t" fitpath="t" trim="t" xscale="f" string="022261 2026-07-06 10:29:25" style="font-family:Arial;font-size:17pt;v-text-align:center;"/>
          </v:shap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dit="trackedChanges" w:enforcement="1" w:cryptProviderType="rsaFull" w:cryptAlgorithmClass="hash" w:cryptAlgorithmType="typeAny" w:cryptAlgorithmSid="4" w:cryptSpinCount="0" w:hash="WulXyDmO99dQo9NXLBqAYGG+jCk=" w:salt="aVwXHgqYvOdnahiV8bWs6A=="/>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1ZWRhYWI3ZTZjNzJmZTljMGE5NWY0NWFiMThmODYifQ=="/>
  </w:docVars>
  <w:rsids>
    <w:rsidRoot w:val="00000000"/>
    <w:rsid w:val="004F3631"/>
    <w:rsid w:val="05497654"/>
    <w:rsid w:val="077A477D"/>
    <w:rsid w:val="10C441CD"/>
    <w:rsid w:val="137841DA"/>
    <w:rsid w:val="13FE2D40"/>
    <w:rsid w:val="155D7F45"/>
    <w:rsid w:val="1BD956BB"/>
    <w:rsid w:val="1E0C3498"/>
    <w:rsid w:val="1F7308B2"/>
    <w:rsid w:val="22BB5637"/>
    <w:rsid w:val="244A21A3"/>
    <w:rsid w:val="27616FE8"/>
    <w:rsid w:val="38CF2DE3"/>
    <w:rsid w:val="3A2B2AA0"/>
    <w:rsid w:val="3C8238D8"/>
    <w:rsid w:val="43736A00"/>
    <w:rsid w:val="43761FAF"/>
    <w:rsid w:val="4629583F"/>
    <w:rsid w:val="48FB3B19"/>
    <w:rsid w:val="4E5146F7"/>
    <w:rsid w:val="513156CD"/>
    <w:rsid w:val="515D7C9E"/>
    <w:rsid w:val="52094E9C"/>
    <w:rsid w:val="549F4D8F"/>
    <w:rsid w:val="551B7F43"/>
    <w:rsid w:val="578D049F"/>
    <w:rsid w:val="5E103FD2"/>
    <w:rsid w:val="645122AA"/>
    <w:rsid w:val="66E66328"/>
    <w:rsid w:val="67CB22F2"/>
    <w:rsid w:val="68D160EA"/>
    <w:rsid w:val="6C39689D"/>
    <w:rsid w:val="6D896B47"/>
    <w:rsid w:val="6E91253A"/>
    <w:rsid w:val="735D516E"/>
    <w:rsid w:val="76422779"/>
    <w:rsid w:val="7D937D0D"/>
    <w:rsid w:val="7DA864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rPr>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3846</Words>
  <Characters>3867</Characters>
  <Lines>0</Lines>
  <Paragraphs>0</Paragraphs>
  <TotalTime>89</TotalTime>
  <ScaleCrop>false</ScaleCrop>
  <LinksUpToDate>false</LinksUpToDate>
  <CharactersWithSpaces>3867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2026-05-21T01:45:00Z</dcterms:created>
  <dc:creator>A</dc:creator>
  <cp:lastModifiedBy>崔睿智</cp:lastModifiedBy>
  <dcterms:modified xsi:type="dcterms:W3CDTF">2026-07-06T02:29:32Z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eyJoZGlkIjoiY2U3MzhmYmY0YmEwODRkYTc4ZTA4YWYyYTIzNDgwNzgiLCJ1c2VySWQiOiIxNjIyMjI2MTY0In0=</vt:lpwstr>
  </property>
  <property fmtid="{D5CDD505-2E9C-101B-9397-08002B2CF9AE}" pid="4" name="ICV">
    <vt:lpwstr>43F5780FCD7A44BDBAB2E3F9FC6E107D_12</vt:lpwstr>
  </property>
</Properties>
</file>