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62FF8">
      <w:pPr>
        <w:widowControl/>
        <w:numPr>
          <w:ilvl w:val="0"/>
          <w:numId w:val="0"/>
        </w:numPr>
        <w:spacing w:line="336" w:lineRule="auto"/>
        <w:ind w:firstLine="0" w:firstLineChars="0"/>
        <w:jc w:val="center"/>
        <w:outlineLvl w:val="9"/>
        <w:rPr>
          <w:rFonts w:hint="eastAsia" w:ascii="仿宋_GB2312" w:hAnsi="仿宋_GB2312" w:eastAsia="仿宋_GB2312" w:cs="仿宋_GB2312"/>
          <w:b/>
          <w:bCs/>
          <w:kern w:val="2"/>
          <w:sz w:val="32"/>
          <w:szCs w:val="32"/>
          <w:lang w:val="en-US" w:eastAsia="zh-CN" w:bidi="ar-SA"/>
        </w:rPr>
      </w:pPr>
      <w:bookmarkStart w:id="0" w:name="_GoBack"/>
      <w:bookmarkEnd w:id="0"/>
      <w:r>
        <w:rPr>
          <w:rFonts w:hint="eastAsia" w:ascii="方正小标宋简体" w:hAnsi="方正小标宋简体" w:eastAsia="方正小标宋简体" w:cs="方正小标宋简体"/>
          <w:sz w:val="44"/>
          <w:szCs w:val="44"/>
          <w:lang w:val="en-US" w:eastAsia="zh-CN"/>
        </w:rPr>
        <w:t>山航生产调度备用固话服务</w:t>
      </w:r>
      <w:r>
        <w:rPr>
          <w:rFonts w:hint="eastAsia" w:ascii="方正小标宋简体" w:hAnsi="方正小标宋简体" w:eastAsia="方正小标宋简体" w:cs="方正小标宋简体"/>
          <w:sz w:val="44"/>
          <w:szCs w:val="44"/>
        </w:rPr>
        <w:t>采购需求</w:t>
      </w:r>
    </w:p>
    <w:p w14:paraId="33D6AF86">
      <w:pPr>
        <w:widowControl/>
        <w:numPr>
          <w:ilvl w:val="0"/>
          <w:numId w:val="0"/>
        </w:numPr>
        <w:spacing w:line="336" w:lineRule="auto"/>
        <w:ind w:firstLine="0" w:firstLineChars="0"/>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1总体需求</w:t>
      </w:r>
    </w:p>
    <w:p w14:paraId="0855656F">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山航济南总部固话服务三年，包含一个连续千群号段；中继线2条；每月10000分钟通话时长（市话和国内长途）；线路接入实施、物理线路资源、接入设备等服务相关工作及附件。</w:t>
      </w:r>
    </w:p>
    <w:p w14:paraId="056EBFB9">
      <w:pPr>
        <w:widowControl/>
        <w:numPr>
          <w:ilvl w:val="0"/>
          <w:numId w:val="0"/>
        </w:numPr>
        <w:spacing w:line="336" w:lineRule="auto"/>
        <w:ind w:firstLine="640" w:firstLineChars="200"/>
        <w:outlineLvl w:val="9"/>
        <w:rPr>
          <w:rFonts w:hint="default"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服务接入地点：济南市遥墙国际机场山航新基地数据中心</w:t>
      </w:r>
    </w:p>
    <w:p w14:paraId="2C2FE0E5">
      <w:pPr>
        <w:widowControl/>
        <w:numPr>
          <w:ilvl w:val="0"/>
          <w:numId w:val="0"/>
        </w:numPr>
        <w:spacing w:line="336" w:lineRule="auto"/>
        <w:ind w:firstLine="0" w:firstLineChars="0"/>
        <w:outlineLvl w:val="9"/>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2详细需求</w:t>
      </w:r>
    </w:p>
    <w:p w14:paraId="37A007E8">
      <w:pPr>
        <w:keepNext w:val="0"/>
        <w:keepLines w:val="0"/>
        <w:pageBreakBefore w:val="0"/>
        <w:widowControl/>
        <w:numPr>
          <w:ilvl w:val="0"/>
          <w:numId w:val="0"/>
        </w:numPr>
        <w:kinsoku/>
        <w:wordWrap/>
        <w:overflowPunct/>
        <w:topLinePunct w:val="0"/>
        <w:autoSpaceDE/>
        <w:autoSpaceDN/>
        <w:bidi w:val="0"/>
        <w:adjustRightInd/>
        <w:snapToGrid/>
        <w:spacing w:line="336" w:lineRule="auto"/>
        <w:textAlignment w:val="auto"/>
        <w:outlineLvl w:val="9"/>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★2.1运营商要求</w:t>
      </w:r>
    </w:p>
    <w:p w14:paraId="3613A622">
      <w:pPr>
        <w:widowControl/>
        <w:numPr>
          <w:ilvl w:val="0"/>
          <w:numId w:val="0"/>
        </w:numPr>
        <w:spacing w:line="336" w:lineRule="auto"/>
        <w:ind w:firstLine="640" w:firstLineChars="200"/>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黑体"/>
          <w:i w:val="0"/>
          <w:iCs w:val="0"/>
          <w:caps w:val="0"/>
          <w:color w:val="auto"/>
          <w:spacing w:val="0"/>
          <w:sz w:val="32"/>
          <w:szCs w:val="32"/>
          <w:shd w:val="clear" w:fill="auto"/>
          <w:lang w:val="en-US" w:eastAsia="zh-CN"/>
        </w:rPr>
        <w:t>山航济南总部生产调度通讯主用中国联通固话服务。为增强通讯可靠性，本次采购的生产调度备用固话服务需与主用的中国联通固话服务为不同的电信运营商。</w:t>
      </w:r>
    </w:p>
    <w:p w14:paraId="42C3989B">
      <w:pPr>
        <w:widowControl/>
        <w:numPr>
          <w:ilvl w:val="0"/>
          <w:numId w:val="0"/>
        </w:numPr>
        <w:spacing w:line="336" w:lineRule="auto"/>
        <w:ind w:firstLine="0" w:firstLineChars="0"/>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2.2号码要求</w:t>
      </w:r>
    </w:p>
    <w:p w14:paraId="169FFF03">
      <w:pPr>
        <w:widowControl/>
        <w:numPr>
          <w:ilvl w:val="0"/>
          <w:numId w:val="0"/>
        </w:numPr>
        <w:spacing w:line="336" w:lineRule="auto"/>
        <w:ind w:firstLine="640" w:firstLineChars="200"/>
        <w:outlineLvl w:val="9"/>
        <w:rPr>
          <w:rFonts w:hint="default"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color w:val="auto"/>
          <w:spacing w:val="0"/>
          <w:sz w:val="32"/>
          <w:szCs w:val="32"/>
          <w:shd w:val="clear" w:fill="auto"/>
        </w:rPr>
        <w:t>供应商需提供合法、有效的市话号码资源，并满足以下的</w:t>
      </w:r>
      <w:r>
        <w:rPr>
          <w:rFonts w:hint="eastAsia" w:ascii="仿宋_GB2312" w:hAnsi="仿宋_GB2312" w:eastAsia="仿宋_GB2312" w:cs="黑体"/>
          <w:i w:val="0"/>
          <w:iCs w:val="0"/>
          <w:caps w:val="0"/>
          <w:spacing w:val="0"/>
          <w:sz w:val="32"/>
          <w:szCs w:val="32"/>
          <w:shd w:val="clear"/>
          <w:lang w:val="en-US" w:eastAsia="zh-CN"/>
        </w:rPr>
        <w:t>号码要求</w:t>
      </w:r>
      <w:r>
        <w:rPr>
          <w:rFonts w:hint="eastAsia" w:ascii="仿宋_GB2312" w:hAnsi="仿宋_GB2312" w:eastAsia="仿宋_GB2312" w:cs="黑体"/>
          <w:i w:val="0"/>
          <w:iCs w:val="0"/>
          <w:caps w:val="0"/>
          <w:color w:val="auto"/>
          <w:spacing w:val="0"/>
          <w:sz w:val="32"/>
          <w:szCs w:val="32"/>
          <w:shd w:val="clear" w:fill="auto"/>
        </w:rPr>
        <w:t>：</w:t>
      </w:r>
    </w:p>
    <w:p w14:paraId="2D7F54DB">
      <w:pPr>
        <w:widowControl/>
        <w:numPr>
          <w:ilvl w:val="0"/>
          <w:numId w:val="0"/>
        </w:numPr>
        <w:spacing w:line="336" w:lineRule="auto"/>
        <w:ind w:firstLine="320" w:firstLineChars="100"/>
        <w:outlineLvl w:val="9"/>
        <w:rPr>
          <w:rFonts w:hint="eastAsia" w:ascii="仿宋_GB2312" w:hAnsi="仿宋_GB2312" w:eastAsia="仿宋_GB2312" w:cs="黑体"/>
          <w:kern w:val="2"/>
          <w:sz w:val="32"/>
          <w:szCs w:val="32"/>
          <w:lang w:val="en-US" w:eastAsia="zh-CN" w:bidi="ar-SA"/>
        </w:rPr>
      </w:pPr>
      <w:r>
        <w:rPr>
          <w:rFonts w:hint="eastAsia" w:ascii="仿宋_GB2312" w:hAnsi="仿宋_GB2312" w:eastAsia="仿宋_GB2312" w:cs="黑体"/>
          <w:kern w:val="2"/>
          <w:sz w:val="32"/>
          <w:szCs w:val="32"/>
          <w:lang w:val="en-US" w:eastAsia="zh-CN" w:bidi="ar-SA"/>
        </w:rPr>
        <w:t>1.号段要求</w:t>
      </w:r>
    </w:p>
    <w:p w14:paraId="1CD0BA18">
      <w:pPr>
        <w:widowControl/>
        <w:numPr>
          <w:ilvl w:val="0"/>
          <w:numId w:val="0"/>
        </w:numPr>
        <w:spacing w:line="336" w:lineRule="auto"/>
        <w:ind w:firstLine="0" w:firstLineChars="0"/>
        <w:outlineLvl w:val="9"/>
        <w:rPr>
          <w:rFonts w:hint="default"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color w:val="auto"/>
          <w:spacing w:val="0"/>
          <w:sz w:val="32"/>
          <w:szCs w:val="32"/>
          <w:shd w:val="clear" w:fill="auto"/>
          <w:lang w:eastAsia="zh-CN"/>
        </w:rPr>
        <w:t>（</w:t>
      </w:r>
      <w:r>
        <w:rPr>
          <w:rFonts w:hint="eastAsia" w:ascii="仿宋_GB2312" w:hAnsi="仿宋_GB2312" w:eastAsia="仿宋_GB2312" w:cs="黑体"/>
          <w:i w:val="0"/>
          <w:iCs w:val="0"/>
          <w:caps w:val="0"/>
          <w:color w:val="auto"/>
          <w:spacing w:val="0"/>
          <w:sz w:val="32"/>
          <w:szCs w:val="32"/>
          <w:shd w:val="clear" w:fill="auto"/>
          <w:lang w:val="en-US" w:eastAsia="zh-CN"/>
        </w:rPr>
        <w:t>1）</w:t>
      </w:r>
      <w:r>
        <w:rPr>
          <w:rFonts w:hint="eastAsia" w:ascii="仿宋_GB2312" w:hAnsi="仿宋_GB2312" w:eastAsia="仿宋_GB2312" w:cs="黑体"/>
          <w:i w:val="0"/>
          <w:iCs w:val="0"/>
          <w:caps w:val="0"/>
          <w:color w:val="auto"/>
          <w:spacing w:val="0"/>
          <w:sz w:val="32"/>
          <w:szCs w:val="32"/>
          <w:shd w:val="clear" w:fill="auto"/>
        </w:rPr>
        <w:t>所提供的</w:t>
      </w:r>
      <w:r>
        <w:rPr>
          <w:rFonts w:hint="eastAsia" w:ascii="仿宋_GB2312" w:hAnsi="仿宋_GB2312" w:eastAsia="仿宋_GB2312" w:cs="黑体"/>
          <w:i w:val="0"/>
          <w:iCs w:val="0"/>
          <w:caps w:val="0"/>
          <w:color w:val="auto"/>
          <w:spacing w:val="0"/>
          <w:sz w:val="32"/>
          <w:szCs w:val="32"/>
          <w:shd w:val="clear" w:fill="auto"/>
          <w:lang w:val="en-US" w:eastAsia="zh-CN"/>
        </w:rPr>
        <w:t>号段</w:t>
      </w:r>
      <w:r>
        <w:rPr>
          <w:rFonts w:hint="eastAsia" w:ascii="仿宋_GB2312" w:hAnsi="仿宋_GB2312" w:eastAsia="仿宋_GB2312" w:cs="黑体"/>
          <w:i w:val="0"/>
          <w:iCs w:val="0"/>
          <w:caps w:val="0"/>
          <w:color w:val="auto"/>
          <w:spacing w:val="0"/>
          <w:sz w:val="32"/>
          <w:szCs w:val="32"/>
          <w:shd w:val="clear" w:fill="auto"/>
        </w:rPr>
        <w:t>必须是连续的千群号段</w:t>
      </w:r>
      <w:r>
        <w:rPr>
          <w:rFonts w:hint="eastAsia" w:ascii="仿宋_GB2312" w:hAnsi="仿宋_GB2312" w:eastAsia="仿宋_GB2312" w:cs="黑体"/>
          <w:i w:val="0"/>
          <w:iCs w:val="0"/>
          <w:caps w:val="0"/>
          <w:color w:val="auto"/>
          <w:spacing w:val="0"/>
          <w:sz w:val="32"/>
          <w:szCs w:val="32"/>
          <w:shd w:val="clear" w:fill="auto"/>
          <w:lang w:eastAsia="zh-CN"/>
        </w:rPr>
        <w:t>。</w:t>
      </w:r>
    </w:p>
    <w:p w14:paraId="158497A8">
      <w:pPr>
        <w:widowControl/>
        <w:numPr>
          <w:ilvl w:val="0"/>
          <w:numId w:val="0"/>
        </w:numPr>
        <w:spacing w:line="336" w:lineRule="auto"/>
        <w:ind w:firstLine="0" w:firstLineChars="0"/>
        <w:outlineLvl w:val="9"/>
        <w:rPr>
          <w:rFonts w:hint="default"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spacing w:val="0"/>
          <w:sz w:val="32"/>
          <w:szCs w:val="32"/>
          <w:shd w:val="clear"/>
          <w:lang w:val="en-US" w:eastAsia="zh-CN"/>
        </w:rPr>
        <w:t>（2）千群号段的前4位（即局号）不包含数字4</w:t>
      </w:r>
      <w:r>
        <w:rPr>
          <w:rFonts w:hint="eastAsia" w:ascii="仿宋_GB2312" w:hAnsi="仿宋_GB2312" w:eastAsia="仿宋_GB2312" w:cs="黑体"/>
          <w:i w:val="0"/>
          <w:iCs w:val="0"/>
          <w:caps w:val="0"/>
          <w:color w:val="auto"/>
          <w:spacing w:val="0"/>
          <w:sz w:val="32"/>
          <w:szCs w:val="32"/>
          <w:shd w:val="clear" w:fill="auto"/>
          <w:lang w:eastAsia="zh-CN"/>
        </w:rPr>
        <w:t>。</w:t>
      </w:r>
    </w:p>
    <w:p w14:paraId="15FD52B4">
      <w:pPr>
        <w:widowControl/>
        <w:numPr>
          <w:ilvl w:val="0"/>
          <w:numId w:val="0"/>
        </w:numPr>
        <w:spacing w:line="336" w:lineRule="auto"/>
        <w:ind w:firstLine="0"/>
        <w:jc w:val="left"/>
        <w:outlineLvl w:val="9"/>
        <w:rPr>
          <w:rFonts w:hint="eastAsia"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spacing w:val="0"/>
          <w:sz w:val="32"/>
          <w:szCs w:val="32"/>
          <w:shd w:val="clear"/>
          <w:lang w:val="en-US" w:eastAsia="zh-CN"/>
        </w:rPr>
        <w:t>（3）千群号段的后4位（即用户号）为</w:t>
      </w:r>
      <w:r>
        <w:rPr>
          <w:rFonts w:hint="eastAsia" w:ascii="仿宋_GB2312" w:hAnsi="仿宋_GB2312" w:eastAsia="仿宋_GB2312" w:cs="黑体"/>
          <w:i w:val="0"/>
          <w:iCs w:val="0"/>
          <w:caps w:val="0"/>
          <w:color w:val="auto"/>
          <w:spacing w:val="0"/>
          <w:sz w:val="32"/>
          <w:szCs w:val="32"/>
          <w:shd w:val="clear" w:fill="auto"/>
        </w:rPr>
        <w:t>XXXX</w:t>
      </w:r>
      <w:r>
        <w:rPr>
          <w:rFonts w:hint="eastAsia" w:ascii="仿宋_GB2312" w:hAnsi="仿宋_GB2312" w:eastAsia="仿宋_GB2312" w:cs="黑体"/>
          <w:i w:val="0"/>
          <w:iCs w:val="0"/>
          <w:caps w:val="0"/>
          <w:color w:val="auto"/>
          <w:spacing w:val="0"/>
          <w:sz w:val="32"/>
          <w:szCs w:val="32"/>
          <w:shd w:val="clear" w:fill="auto"/>
          <w:lang w:val="en-US" w:eastAsia="zh-CN"/>
        </w:rPr>
        <w:t>5000</w:t>
      </w:r>
      <w:r>
        <w:rPr>
          <w:rFonts w:hint="eastAsia" w:ascii="仿宋_GB2312" w:hAnsi="仿宋_GB2312" w:eastAsia="仿宋_GB2312" w:cs="黑体"/>
          <w:i w:val="0"/>
          <w:iCs w:val="0"/>
          <w:caps w:val="0"/>
          <w:color w:val="auto"/>
          <w:spacing w:val="0"/>
          <w:sz w:val="32"/>
          <w:szCs w:val="32"/>
          <w:shd w:val="clear" w:fill="auto"/>
        </w:rPr>
        <w:t>-XXX</w:t>
      </w:r>
      <w:r>
        <w:rPr>
          <w:rFonts w:hint="eastAsia" w:ascii="仿宋_GB2312" w:hAnsi="仿宋_GB2312" w:eastAsia="仿宋_GB2312" w:cs="黑体"/>
          <w:i w:val="0"/>
          <w:iCs w:val="0"/>
          <w:caps w:val="0"/>
          <w:color w:val="auto"/>
          <w:spacing w:val="0"/>
          <w:sz w:val="32"/>
          <w:szCs w:val="32"/>
          <w:shd w:val="clear" w:fill="auto"/>
          <w:lang w:val="en-US" w:eastAsia="zh-CN"/>
        </w:rPr>
        <w:t>X5</w:t>
      </w:r>
      <w:r>
        <w:rPr>
          <w:rFonts w:hint="eastAsia" w:ascii="仿宋_GB2312" w:hAnsi="仿宋_GB2312" w:eastAsia="仿宋_GB2312" w:cs="黑体"/>
          <w:i w:val="0"/>
          <w:iCs w:val="0"/>
          <w:caps w:val="0"/>
          <w:color w:val="auto"/>
          <w:spacing w:val="0"/>
          <w:sz w:val="32"/>
          <w:szCs w:val="32"/>
          <w:shd w:val="clear" w:fill="auto"/>
        </w:rPr>
        <w:t>999。</w:t>
      </w:r>
    </w:p>
    <w:p w14:paraId="14273757">
      <w:pPr>
        <w:widowControl/>
        <w:numPr>
          <w:ilvl w:val="0"/>
          <w:numId w:val="0"/>
        </w:numPr>
        <w:spacing w:line="336" w:lineRule="auto"/>
        <w:ind w:firstLine="320" w:firstLineChars="100"/>
        <w:outlineLvl w:val="9"/>
        <w:rPr>
          <w:rFonts w:hint="eastAsia" w:ascii="仿宋_GB2312" w:hAnsi="仿宋_GB2312" w:eastAsia="仿宋_GB2312" w:cs="黑体"/>
          <w:kern w:val="2"/>
          <w:sz w:val="32"/>
          <w:szCs w:val="32"/>
          <w:lang w:val="en-US" w:eastAsia="zh-CN" w:bidi="ar-SA"/>
        </w:rPr>
      </w:pPr>
      <w:r>
        <w:rPr>
          <w:rFonts w:hint="eastAsia" w:ascii="仿宋_GB2312" w:hAnsi="仿宋_GB2312" w:eastAsia="仿宋_GB2312" w:cs="黑体"/>
          <w:kern w:val="2"/>
          <w:sz w:val="32"/>
          <w:szCs w:val="32"/>
          <w:lang w:val="en-US" w:eastAsia="zh-CN" w:bidi="ar-SA"/>
        </w:rPr>
        <w:t>2.号码显示要求</w:t>
      </w:r>
    </w:p>
    <w:p w14:paraId="4CEDA6C5">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color w:val="auto"/>
          <w:spacing w:val="0"/>
          <w:sz w:val="32"/>
          <w:szCs w:val="32"/>
          <w:shd w:val="clear" w:fill="auto"/>
          <w:lang w:eastAsia="zh-CN"/>
        </w:rPr>
      </w:pPr>
      <w:r>
        <w:rPr>
          <w:rFonts w:hint="eastAsia" w:ascii="仿宋_GB2312" w:hAnsi="仿宋_GB2312" w:eastAsia="仿宋_GB2312" w:cs="黑体"/>
          <w:i w:val="0"/>
          <w:iCs w:val="0"/>
          <w:caps w:val="0"/>
          <w:color w:val="auto"/>
          <w:spacing w:val="0"/>
          <w:sz w:val="32"/>
          <w:szCs w:val="32"/>
          <w:shd w:val="clear" w:fill="auto"/>
          <w:lang w:val="en-US" w:eastAsia="zh-CN"/>
        </w:rPr>
        <w:t>支持</w:t>
      </w:r>
      <w:r>
        <w:rPr>
          <w:rFonts w:hint="eastAsia" w:ascii="仿宋_GB2312" w:hAnsi="仿宋_GB2312" w:eastAsia="仿宋_GB2312" w:cs="黑体"/>
          <w:i w:val="0"/>
          <w:iCs w:val="0"/>
          <w:caps w:val="0"/>
          <w:color w:val="auto"/>
          <w:spacing w:val="0"/>
          <w:sz w:val="32"/>
          <w:szCs w:val="32"/>
          <w:shd w:val="clear" w:fill="auto"/>
        </w:rPr>
        <w:t>主叫号码透传，外呼时被叫方应准确显示</w:t>
      </w:r>
      <w:r>
        <w:rPr>
          <w:rFonts w:hint="eastAsia" w:ascii="仿宋_GB2312" w:hAnsi="仿宋_GB2312" w:eastAsia="仿宋_GB2312" w:cs="黑体"/>
          <w:i w:val="0"/>
          <w:iCs w:val="0"/>
          <w:caps w:val="0"/>
          <w:color w:val="auto"/>
          <w:spacing w:val="0"/>
          <w:sz w:val="32"/>
          <w:szCs w:val="32"/>
          <w:shd w:val="clear" w:fill="auto"/>
          <w:lang w:val="en-US" w:eastAsia="zh-CN"/>
        </w:rPr>
        <w:t>山航</w:t>
      </w:r>
      <w:r>
        <w:rPr>
          <w:rFonts w:hint="eastAsia" w:ascii="仿宋_GB2312" w:hAnsi="仿宋_GB2312" w:eastAsia="仿宋_GB2312" w:cs="黑体"/>
          <w:i w:val="0"/>
          <w:iCs w:val="0"/>
          <w:caps w:val="0"/>
          <w:color w:val="auto"/>
          <w:spacing w:val="0"/>
          <w:sz w:val="32"/>
          <w:szCs w:val="32"/>
          <w:shd w:val="clear" w:fill="auto"/>
        </w:rPr>
        <w:t>指定的分机直线号码</w:t>
      </w:r>
      <w:r>
        <w:rPr>
          <w:rFonts w:hint="eastAsia" w:ascii="仿宋_GB2312" w:hAnsi="仿宋_GB2312" w:eastAsia="仿宋_GB2312" w:cs="黑体"/>
          <w:i w:val="0"/>
          <w:iCs w:val="0"/>
          <w:caps w:val="0"/>
          <w:color w:val="auto"/>
          <w:spacing w:val="0"/>
          <w:sz w:val="32"/>
          <w:szCs w:val="32"/>
          <w:shd w:val="clear" w:fill="auto"/>
          <w:lang w:eastAsia="zh-CN"/>
        </w:rPr>
        <w:t>。</w:t>
      </w:r>
    </w:p>
    <w:p w14:paraId="2EB9D953">
      <w:pPr>
        <w:widowControl/>
        <w:numPr>
          <w:ilvl w:val="0"/>
          <w:numId w:val="0"/>
        </w:numPr>
        <w:spacing w:line="336" w:lineRule="auto"/>
        <w:ind w:firstLine="320" w:firstLineChars="100"/>
        <w:outlineLvl w:val="9"/>
        <w:rPr>
          <w:rFonts w:hint="eastAsia" w:ascii="仿宋_GB2312" w:hAnsi="仿宋_GB2312" w:eastAsia="仿宋_GB2312" w:cs="黑体"/>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黑体"/>
          <w:kern w:val="2"/>
          <w:sz w:val="32"/>
          <w:szCs w:val="32"/>
          <w:lang w:val="en-US" w:eastAsia="zh-CN" w:bidi="ar-SA"/>
        </w:rPr>
        <w:t>3.号码功能要求</w:t>
      </w:r>
    </w:p>
    <w:p w14:paraId="1CFDA469">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具有市话、国内长途、港澳台地区长途、国际长途（全球范围）以及三方通话功能。</w:t>
      </w:r>
    </w:p>
    <w:p w14:paraId="375D0D36">
      <w:pPr>
        <w:widowControl/>
        <w:numPr>
          <w:ilvl w:val="0"/>
          <w:numId w:val="0"/>
        </w:numPr>
        <w:spacing w:line="336" w:lineRule="auto"/>
        <w:ind w:firstLine="640" w:firstLineChars="200"/>
        <w:outlineLvl w:val="9"/>
        <w:rPr>
          <w:rFonts w:hint="default"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具有群呼功能，即同一主叫号码在同一时刻能够拨打多个被叫号码。若该功能需在相关单位备案，供应商负责完成备案相关事宜，确保群呼功能正常使用。</w:t>
      </w:r>
    </w:p>
    <w:p w14:paraId="309B9102">
      <w:pPr>
        <w:widowControl/>
        <w:numPr>
          <w:ilvl w:val="0"/>
          <w:numId w:val="0"/>
        </w:numPr>
        <w:spacing w:line="336" w:lineRule="auto"/>
        <w:ind w:firstLine="0" w:firstLineChars="0"/>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2.3中继线要求</w:t>
      </w:r>
    </w:p>
    <w:p w14:paraId="03D72F64">
      <w:pPr>
        <w:widowControl/>
        <w:numPr>
          <w:ilvl w:val="0"/>
          <w:numId w:val="0"/>
        </w:numPr>
        <w:spacing w:line="336" w:lineRule="auto"/>
        <w:ind w:firstLine="320" w:firstLineChars="100"/>
        <w:outlineLvl w:val="9"/>
        <w:rPr>
          <w:rFonts w:hint="default" w:ascii="仿宋_GB2312" w:hAnsi="仿宋_GB2312" w:eastAsia="仿宋_GB2312" w:cs="黑体"/>
          <w:sz w:val="32"/>
          <w:szCs w:val="32"/>
          <w:lang w:val="en-US" w:eastAsia="zh-CN"/>
        </w:rPr>
      </w:pPr>
      <w:r>
        <w:rPr>
          <w:rFonts w:hint="default" w:ascii="仿宋_GB2312" w:hAnsi="仿宋_GB2312" w:eastAsia="仿宋_GB2312" w:cs="黑体"/>
          <w:kern w:val="2"/>
          <w:sz w:val="32"/>
          <w:szCs w:val="32"/>
          <w:lang w:val="en-US" w:eastAsia="zh-CN" w:bidi="ar-SA"/>
        </w:rPr>
        <w:t>1</w:t>
      </w:r>
      <w:r>
        <w:rPr>
          <w:rFonts w:hint="eastAsia" w:ascii="仿宋_GB2312" w:hAnsi="仿宋_GB2312" w:eastAsia="仿宋_GB2312" w:cs="黑体"/>
          <w:kern w:val="2"/>
          <w:sz w:val="32"/>
          <w:szCs w:val="32"/>
          <w:lang w:val="en-US" w:eastAsia="zh-CN" w:bidi="ar-SA"/>
        </w:rPr>
        <w:t>.</w:t>
      </w:r>
      <w:r>
        <w:rPr>
          <w:rFonts w:hint="eastAsia" w:ascii="仿宋_GB2312" w:hAnsi="仿宋_GB2312" w:eastAsia="仿宋_GB2312" w:cs="黑体"/>
          <w:sz w:val="32"/>
          <w:szCs w:val="32"/>
          <w:lang w:val="en-US" w:eastAsia="zh-CN"/>
        </w:rPr>
        <w:t>中继类型</w:t>
      </w:r>
    </w:p>
    <w:p w14:paraId="04FC3D5E">
      <w:pPr>
        <w:widowControl/>
        <w:numPr>
          <w:ilvl w:val="0"/>
          <w:numId w:val="0"/>
        </w:numPr>
        <w:spacing w:line="336" w:lineRule="auto"/>
        <w:ind w:firstLine="640" w:firstLineChars="200"/>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i w:val="0"/>
          <w:iCs w:val="0"/>
          <w:caps w:val="0"/>
          <w:color w:val="auto"/>
          <w:spacing w:val="0"/>
          <w:sz w:val="32"/>
          <w:szCs w:val="32"/>
          <w:shd w:val="clear" w:fill="auto"/>
        </w:rPr>
        <w:t>采用</w:t>
      </w:r>
      <w:r>
        <w:rPr>
          <w:rStyle w:val="5"/>
          <w:rFonts w:hint="eastAsia" w:ascii="仿宋_GB2312" w:hAnsi="仿宋_GB2312" w:eastAsia="仿宋_GB2312" w:cs="黑体"/>
          <w:b w:val="0"/>
          <w:bCs w:val="0"/>
          <w:i w:val="0"/>
          <w:iCs w:val="0"/>
          <w:caps w:val="0"/>
          <w:color w:val="auto"/>
          <w:spacing w:val="0"/>
          <w:sz w:val="32"/>
          <w:szCs w:val="32"/>
          <w:shd w:val="clear"/>
        </w:rPr>
        <w:t>数字中继（PRI 30B+D）</w:t>
      </w:r>
      <w:r>
        <w:rPr>
          <w:rFonts w:hint="eastAsia" w:ascii="仿宋_GB2312" w:hAnsi="仿宋_GB2312" w:eastAsia="仿宋_GB2312" w:cs="黑体"/>
          <w:i w:val="0"/>
          <w:iCs w:val="0"/>
          <w:caps w:val="0"/>
          <w:color w:val="auto"/>
          <w:spacing w:val="0"/>
          <w:sz w:val="32"/>
          <w:szCs w:val="32"/>
          <w:shd w:val="clear" w:fill="auto"/>
        </w:rPr>
        <w:t>。必须提供标准的PCM（脉冲编码调制）接口，符合G.703/G.704标准，帧结构符合ITU-T建议。若供应商因资源限制需采用其他介质（如光纤接入），需免费提供协议转换设备并保证无损音质。</w:t>
      </w:r>
    </w:p>
    <w:p w14:paraId="38CC14AC">
      <w:pPr>
        <w:widowControl/>
        <w:numPr>
          <w:ilvl w:val="0"/>
          <w:numId w:val="0"/>
        </w:numPr>
        <w:spacing w:line="336" w:lineRule="auto"/>
        <w:ind w:firstLine="320" w:firstLineChars="100"/>
        <w:outlineLvl w:val="9"/>
        <w:rPr>
          <w:rFonts w:hint="default" w:ascii="仿宋_GB2312" w:hAnsi="仿宋_GB2312" w:eastAsia="仿宋_GB2312" w:cs="黑体"/>
          <w:sz w:val="32"/>
          <w:szCs w:val="32"/>
          <w:lang w:val="en-US" w:eastAsia="zh-CN"/>
        </w:rPr>
      </w:pPr>
      <w:r>
        <w:rPr>
          <w:rFonts w:hint="default" w:ascii="仿宋_GB2312" w:hAnsi="仿宋_GB2312" w:eastAsia="仿宋_GB2312" w:cs="黑体"/>
          <w:kern w:val="2"/>
          <w:sz w:val="32"/>
          <w:szCs w:val="32"/>
          <w:lang w:val="en-US" w:eastAsia="zh-CN" w:bidi="ar-SA"/>
        </w:rPr>
        <w:t>2</w:t>
      </w:r>
      <w:r>
        <w:rPr>
          <w:rFonts w:hint="eastAsia" w:ascii="仿宋_GB2312" w:hAnsi="仿宋_GB2312" w:eastAsia="仿宋_GB2312" w:cs="黑体"/>
          <w:kern w:val="2"/>
          <w:sz w:val="32"/>
          <w:szCs w:val="32"/>
          <w:lang w:val="en-US" w:eastAsia="zh-CN" w:bidi="ar-SA"/>
        </w:rPr>
        <w:t>.</w:t>
      </w:r>
      <w:r>
        <w:rPr>
          <w:rFonts w:hint="eastAsia" w:ascii="仿宋_GB2312" w:hAnsi="仿宋_GB2312" w:eastAsia="仿宋_GB2312" w:cs="黑体"/>
          <w:sz w:val="32"/>
          <w:szCs w:val="32"/>
          <w:lang w:val="en-US" w:eastAsia="zh-CN"/>
        </w:rPr>
        <w:t>接口标准</w:t>
      </w:r>
    </w:p>
    <w:p w14:paraId="36DB82C5">
      <w:pPr>
        <w:widowControl/>
        <w:numPr>
          <w:ilvl w:val="0"/>
          <w:numId w:val="0"/>
        </w:numPr>
        <w:spacing w:line="336" w:lineRule="auto"/>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kern w:val="2"/>
          <w:sz w:val="32"/>
          <w:szCs w:val="32"/>
          <w:lang w:val="en-US" w:eastAsia="zh-CN" w:bidi="ar-SA"/>
        </w:rPr>
        <w:t>（1）</w:t>
      </w:r>
      <w:r>
        <w:rPr>
          <w:rFonts w:hint="eastAsia" w:ascii="仿宋_GB2312" w:hAnsi="仿宋_GB2312" w:eastAsia="仿宋_GB2312" w:cs="黑体"/>
          <w:sz w:val="32"/>
          <w:szCs w:val="32"/>
          <w:lang w:val="en-US" w:eastAsia="zh-CN"/>
        </w:rPr>
        <w:t>接口速率：</w:t>
      </w:r>
      <w:r>
        <w:rPr>
          <w:rFonts w:hint="eastAsia" w:ascii="仿宋_GB2312" w:hAnsi="仿宋_GB2312" w:eastAsia="仿宋_GB2312" w:cs="黑体"/>
          <w:i w:val="0"/>
          <w:iCs w:val="0"/>
          <w:caps w:val="0"/>
          <w:color w:val="auto"/>
          <w:spacing w:val="0"/>
          <w:sz w:val="32"/>
          <w:szCs w:val="32"/>
          <w:shd w:val="clear" w:fill="auto"/>
        </w:rPr>
        <w:t>2.048Mbps ± 50ppm。</w:t>
      </w:r>
    </w:p>
    <w:p w14:paraId="65C17996">
      <w:pPr>
        <w:widowControl/>
        <w:numPr>
          <w:ilvl w:val="0"/>
          <w:numId w:val="0"/>
        </w:numPr>
        <w:spacing w:line="336" w:lineRule="auto"/>
        <w:outlineLvl w:val="9"/>
        <w:rPr>
          <w:rFonts w:hint="default" w:ascii="仿宋_GB2312" w:hAnsi="仿宋_GB2312" w:eastAsia="仿宋_GB2312" w:cs="黑体"/>
          <w:sz w:val="32"/>
          <w:szCs w:val="32"/>
          <w:lang w:val="en-US" w:eastAsia="zh-CN"/>
        </w:rPr>
      </w:pPr>
      <w:r>
        <w:rPr>
          <w:rFonts w:hint="default" w:ascii="仿宋_GB2312" w:hAnsi="仿宋_GB2312" w:eastAsia="仿宋_GB2312" w:cs="黑体"/>
          <w:kern w:val="2"/>
          <w:sz w:val="32"/>
          <w:szCs w:val="32"/>
          <w:lang w:val="en-US" w:eastAsia="zh-CN" w:bidi="ar-SA"/>
        </w:rPr>
        <w:t>（2）</w:t>
      </w:r>
      <w:r>
        <w:rPr>
          <w:rFonts w:hint="eastAsia" w:ascii="仿宋_GB2312" w:hAnsi="仿宋_GB2312" w:eastAsia="仿宋_GB2312" w:cs="黑体"/>
          <w:sz w:val="32"/>
          <w:szCs w:val="32"/>
          <w:lang w:val="en-US" w:eastAsia="zh-CN"/>
        </w:rPr>
        <w:t>线路码型：</w:t>
      </w:r>
      <w:r>
        <w:rPr>
          <w:rFonts w:hint="eastAsia" w:ascii="仿宋_GB2312" w:hAnsi="仿宋_GB2312" w:eastAsia="仿宋_GB2312" w:cs="黑体"/>
          <w:i w:val="0"/>
          <w:iCs w:val="0"/>
          <w:caps w:val="0"/>
          <w:color w:val="auto"/>
          <w:spacing w:val="0"/>
          <w:sz w:val="32"/>
          <w:szCs w:val="32"/>
          <w:shd w:val="clear" w:fill="auto"/>
        </w:rPr>
        <w:t>HDB3码。</w:t>
      </w:r>
    </w:p>
    <w:p w14:paraId="3FDED990">
      <w:pPr>
        <w:widowControl/>
        <w:numPr>
          <w:ilvl w:val="0"/>
          <w:numId w:val="0"/>
        </w:numPr>
        <w:spacing w:line="336" w:lineRule="auto"/>
        <w:outlineLvl w:val="9"/>
        <w:rPr>
          <w:rFonts w:hint="default" w:ascii="仿宋_GB2312" w:hAnsi="仿宋_GB2312" w:eastAsia="仿宋_GB2312" w:cs="黑体"/>
          <w:sz w:val="32"/>
          <w:szCs w:val="32"/>
          <w:lang w:val="en-US" w:eastAsia="zh-CN"/>
        </w:rPr>
      </w:pPr>
      <w:r>
        <w:rPr>
          <w:rFonts w:hint="default" w:ascii="仿宋_GB2312" w:hAnsi="仿宋_GB2312" w:eastAsia="仿宋_GB2312" w:cs="黑体"/>
          <w:kern w:val="2"/>
          <w:sz w:val="32"/>
          <w:szCs w:val="32"/>
          <w:lang w:val="en-US" w:eastAsia="zh-CN" w:bidi="ar-SA"/>
        </w:rPr>
        <w:t>（3）</w:t>
      </w:r>
      <w:r>
        <w:rPr>
          <w:rFonts w:hint="eastAsia" w:ascii="仿宋_GB2312" w:hAnsi="仿宋_GB2312" w:eastAsia="仿宋_GB2312" w:cs="黑体"/>
          <w:sz w:val="32"/>
          <w:szCs w:val="32"/>
          <w:lang w:val="en-US" w:eastAsia="zh-CN"/>
        </w:rPr>
        <w:t>阻抗：</w:t>
      </w:r>
      <w:r>
        <w:rPr>
          <w:rFonts w:hint="eastAsia" w:ascii="仿宋_GB2312" w:hAnsi="仿宋_GB2312" w:eastAsia="仿宋_GB2312" w:cs="黑体"/>
          <w:i w:val="0"/>
          <w:iCs w:val="0"/>
          <w:caps w:val="0"/>
          <w:color w:val="auto"/>
          <w:spacing w:val="0"/>
          <w:sz w:val="32"/>
          <w:szCs w:val="32"/>
          <w:shd w:val="clear" w:fill="auto"/>
        </w:rPr>
        <w:t>120Ω（平衡）或75Ω（不平衡），需匹配</w:t>
      </w:r>
      <w:r>
        <w:rPr>
          <w:rFonts w:hint="eastAsia" w:ascii="仿宋_GB2312" w:hAnsi="仿宋_GB2312" w:eastAsia="仿宋_GB2312" w:cs="黑体"/>
          <w:i w:val="0"/>
          <w:iCs w:val="0"/>
          <w:caps w:val="0"/>
          <w:spacing w:val="0"/>
          <w:sz w:val="32"/>
          <w:szCs w:val="32"/>
          <w:shd w:val="clear"/>
          <w:lang w:val="en-US" w:eastAsia="zh-CN"/>
        </w:rPr>
        <w:t>山航现有电话软交换系统</w:t>
      </w:r>
      <w:r>
        <w:rPr>
          <w:rFonts w:hint="eastAsia" w:ascii="仿宋_GB2312" w:hAnsi="仿宋_GB2312" w:eastAsia="仿宋_GB2312" w:cs="黑体"/>
          <w:i w:val="0"/>
          <w:iCs w:val="0"/>
          <w:caps w:val="0"/>
          <w:color w:val="auto"/>
          <w:spacing w:val="0"/>
          <w:sz w:val="32"/>
          <w:szCs w:val="32"/>
          <w:shd w:val="clear" w:fill="auto"/>
        </w:rPr>
        <w:t>接口。</w:t>
      </w:r>
    </w:p>
    <w:p w14:paraId="0BC23230">
      <w:pPr>
        <w:widowControl/>
        <w:numPr>
          <w:ilvl w:val="0"/>
          <w:numId w:val="0"/>
        </w:numPr>
        <w:spacing w:line="336" w:lineRule="auto"/>
        <w:ind w:firstLine="320" w:firstLineChars="100"/>
        <w:outlineLvl w:val="9"/>
        <w:rPr>
          <w:rFonts w:hint="default" w:ascii="仿宋_GB2312" w:hAnsi="仿宋_GB2312" w:eastAsia="仿宋_GB2312" w:cs="黑体"/>
          <w:sz w:val="32"/>
          <w:szCs w:val="32"/>
          <w:lang w:val="en-US" w:eastAsia="zh-CN"/>
        </w:rPr>
      </w:pPr>
      <w:r>
        <w:rPr>
          <w:rFonts w:hint="default" w:ascii="仿宋_GB2312" w:hAnsi="仿宋_GB2312" w:eastAsia="仿宋_GB2312" w:cs="黑体"/>
          <w:kern w:val="2"/>
          <w:sz w:val="32"/>
          <w:szCs w:val="32"/>
          <w:lang w:val="en-US" w:eastAsia="zh-CN" w:bidi="ar-SA"/>
        </w:rPr>
        <w:t>3</w:t>
      </w:r>
      <w:r>
        <w:rPr>
          <w:rFonts w:hint="eastAsia" w:ascii="仿宋_GB2312" w:hAnsi="仿宋_GB2312" w:eastAsia="仿宋_GB2312" w:cs="黑体"/>
          <w:kern w:val="2"/>
          <w:sz w:val="32"/>
          <w:szCs w:val="32"/>
          <w:lang w:val="en-US" w:eastAsia="zh-CN" w:bidi="ar-SA"/>
        </w:rPr>
        <w:t>.</w:t>
      </w:r>
      <w:r>
        <w:rPr>
          <w:rFonts w:hint="eastAsia" w:ascii="仿宋_GB2312" w:hAnsi="仿宋_GB2312" w:eastAsia="仿宋_GB2312" w:cs="黑体"/>
          <w:sz w:val="32"/>
          <w:szCs w:val="32"/>
          <w:lang w:val="en-US" w:eastAsia="zh-CN"/>
        </w:rPr>
        <w:t>信令方式</w:t>
      </w:r>
    </w:p>
    <w:p w14:paraId="567C97A9">
      <w:pPr>
        <w:widowControl/>
        <w:numPr>
          <w:ilvl w:val="0"/>
          <w:numId w:val="0"/>
        </w:numPr>
        <w:spacing w:line="336" w:lineRule="auto"/>
        <w:ind w:firstLine="640" w:firstLineChars="200"/>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i w:val="0"/>
          <w:iCs w:val="0"/>
          <w:caps w:val="0"/>
          <w:color w:val="auto"/>
          <w:spacing w:val="0"/>
          <w:sz w:val="32"/>
          <w:szCs w:val="32"/>
          <w:shd w:val="clear" w:fill="auto"/>
        </w:rPr>
        <w:t>支持</w:t>
      </w:r>
      <w:r>
        <w:rPr>
          <w:rStyle w:val="5"/>
          <w:rFonts w:hint="eastAsia" w:ascii="仿宋_GB2312" w:hAnsi="仿宋_GB2312" w:eastAsia="仿宋_GB2312" w:cs="黑体"/>
          <w:b w:val="0"/>
          <w:bCs w:val="0"/>
          <w:i w:val="0"/>
          <w:iCs w:val="0"/>
          <w:caps w:val="0"/>
          <w:color w:val="auto"/>
          <w:spacing w:val="0"/>
          <w:sz w:val="32"/>
          <w:szCs w:val="32"/>
          <w:shd w:val="clear"/>
        </w:rPr>
        <w:t>ISDN PRI信令</w:t>
      </w:r>
      <w:r>
        <w:rPr>
          <w:rFonts w:hint="eastAsia" w:ascii="仿宋_GB2312" w:hAnsi="仿宋_GB2312" w:eastAsia="仿宋_GB2312" w:cs="黑体"/>
          <w:i w:val="0"/>
          <w:iCs w:val="0"/>
          <w:caps w:val="0"/>
          <w:color w:val="auto"/>
          <w:spacing w:val="0"/>
          <w:sz w:val="32"/>
          <w:szCs w:val="32"/>
          <w:shd w:val="clear" w:fill="auto"/>
        </w:rPr>
        <w:t>（30B+D），适配中国ISDN标准（ETSI 300-102），同时兼容NI-2、DMS100等模式以满足不同交换机对接需求</w:t>
      </w:r>
      <w:r>
        <w:rPr>
          <w:rFonts w:hint="eastAsia" w:ascii="仿宋_GB2312" w:hAnsi="仿宋_GB2312" w:eastAsia="仿宋_GB2312" w:cs="黑体"/>
          <w:i w:val="0"/>
          <w:iCs w:val="0"/>
          <w:caps w:val="0"/>
          <w:spacing w:val="0"/>
          <w:sz w:val="32"/>
          <w:szCs w:val="32"/>
          <w:shd w:val="clear"/>
          <w:lang w:eastAsia="zh-CN"/>
        </w:rPr>
        <w:t>。</w:t>
      </w:r>
    </w:p>
    <w:p w14:paraId="4F31368B">
      <w:pPr>
        <w:widowControl/>
        <w:numPr>
          <w:ilvl w:val="0"/>
          <w:numId w:val="0"/>
        </w:numPr>
        <w:spacing w:line="336" w:lineRule="auto"/>
        <w:ind w:firstLine="320" w:firstLineChars="100"/>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kern w:val="2"/>
          <w:sz w:val="32"/>
          <w:szCs w:val="32"/>
          <w:lang w:val="en-US" w:eastAsia="zh-CN" w:bidi="ar-SA"/>
        </w:rPr>
        <w:t>4.</w:t>
      </w:r>
      <w:r>
        <w:rPr>
          <w:rFonts w:hint="eastAsia" w:ascii="仿宋_GB2312" w:hAnsi="仿宋_GB2312" w:eastAsia="仿宋_GB2312" w:cs="黑体"/>
          <w:sz w:val="32"/>
          <w:szCs w:val="32"/>
          <w:lang w:val="en-US" w:eastAsia="zh-CN"/>
        </w:rPr>
        <w:t>路由物理隔离</w:t>
      </w:r>
    </w:p>
    <w:p w14:paraId="60509DEB">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spacing w:val="0"/>
          <w:sz w:val="32"/>
          <w:szCs w:val="32"/>
          <w:shd w:val="clear"/>
        </w:rPr>
      </w:pPr>
      <w:r>
        <w:rPr>
          <w:rFonts w:hint="eastAsia" w:ascii="仿宋_GB2312" w:hAnsi="仿宋_GB2312" w:eastAsia="仿宋_GB2312" w:cs="黑体"/>
          <w:sz w:val="32"/>
          <w:szCs w:val="32"/>
          <w:lang w:val="en-US" w:eastAsia="zh-CN"/>
        </w:rPr>
        <w:t>鉴于山航语音业务对</w:t>
      </w:r>
      <w:r>
        <w:rPr>
          <w:rFonts w:hint="eastAsia" w:ascii="仿宋_GB2312" w:hAnsi="仿宋_GB2312" w:eastAsia="仿宋_GB2312" w:cs="黑体"/>
          <w:i w:val="0"/>
          <w:iCs w:val="0"/>
          <w:caps w:val="0"/>
          <w:color w:val="auto"/>
          <w:spacing w:val="0"/>
          <w:sz w:val="32"/>
          <w:szCs w:val="32"/>
          <w:shd w:val="clear" w:fill="auto"/>
        </w:rPr>
        <w:t>通信连续性的依赖性，</w:t>
      </w:r>
      <w:r>
        <w:rPr>
          <w:rFonts w:hint="eastAsia" w:ascii="仿宋_GB2312" w:hAnsi="仿宋_GB2312" w:eastAsia="仿宋_GB2312" w:cs="黑体"/>
          <w:i w:val="0"/>
          <w:iCs w:val="0"/>
          <w:caps w:val="0"/>
          <w:color w:val="auto"/>
          <w:spacing w:val="0"/>
          <w:sz w:val="32"/>
          <w:szCs w:val="32"/>
          <w:shd w:val="clear" w:fill="auto"/>
          <w:lang w:val="en-US" w:eastAsia="zh-CN"/>
        </w:rPr>
        <w:t>两</w:t>
      </w:r>
      <w:r>
        <w:rPr>
          <w:rFonts w:hint="eastAsia" w:ascii="仿宋_GB2312" w:hAnsi="仿宋_GB2312" w:eastAsia="仿宋_GB2312" w:cs="黑体"/>
          <w:i w:val="0"/>
          <w:iCs w:val="0"/>
          <w:caps w:val="0"/>
          <w:color w:val="auto"/>
          <w:spacing w:val="0"/>
          <w:sz w:val="32"/>
          <w:szCs w:val="32"/>
          <w:shd w:val="clear" w:fill="auto"/>
        </w:rPr>
        <w:t>条中继线路必须具备物理路由冗余：</w:t>
      </w:r>
    </w:p>
    <w:p w14:paraId="1EC62DA6">
      <w:pPr>
        <w:widowControl/>
        <w:numPr>
          <w:ilvl w:val="0"/>
          <w:numId w:val="0"/>
        </w:numPr>
        <w:spacing w:line="336" w:lineRule="auto"/>
        <w:ind w:firstLine="0" w:firstLineChars="0"/>
        <w:outlineLvl w:val="9"/>
        <w:rPr>
          <w:rFonts w:hint="eastAsia"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spacing w:val="0"/>
          <w:kern w:val="2"/>
          <w:sz w:val="32"/>
          <w:szCs w:val="32"/>
          <w:shd w:val="clear"/>
          <w:lang w:val="en-US" w:eastAsia="zh-CN" w:bidi="ar-SA"/>
        </w:rPr>
        <w:t>（1）</w:t>
      </w:r>
      <w:r>
        <w:rPr>
          <w:rFonts w:hint="eastAsia" w:ascii="仿宋_GB2312" w:hAnsi="仿宋_GB2312" w:eastAsia="仿宋_GB2312" w:cs="黑体"/>
          <w:i w:val="0"/>
          <w:iCs w:val="0"/>
          <w:caps w:val="0"/>
          <w:spacing w:val="0"/>
          <w:sz w:val="32"/>
          <w:szCs w:val="32"/>
          <w:shd w:val="clear"/>
          <w:lang w:val="en-US" w:eastAsia="zh-CN"/>
        </w:rPr>
        <w:t>不同物理路由路径</w:t>
      </w:r>
    </w:p>
    <w:p w14:paraId="03A959A5">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spacing w:val="0"/>
          <w:kern w:val="2"/>
          <w:sz w:val="32"/>
          <w:szCs w:val="32"/>
          <w:shd w:val="clear"/>
          <w:lang w:val="en-US" w:eastAsia="zh-CN" w:bidi="ar-SA"/>
        </w:rPr>
      </w:pPr>
      <w:r>
        <w:rPr>
          <w:rFonts w:hint="eastAsia" w:ascii="仿宋_GB2312" w:hAnsi="仿宋_GB2312" w:eastAsia="仿宋_GB2312" w:cs="黑体"/>
          <w:sz w:val="32"/>
          <w:szCs w:val="32"/>
          <w:lang w:val="en-US" w:eastAsia="zh-CN"/>
        </w:rPr>
        <w:t>两条市话中继线路从运营商局端设备出局后，必须经由完全不同的物理管道、光缆或电缆路由进入山航新基地数据中心。禁止两条线路在同一管道井、同一杆路或同一光缆接头盒内敷设。</w:t>
      </w:r>
    </w:p>
    <w:p w14:paraId="007B88A5">
      <w:pPr>
        <w:widowControl/>
        <w:numPr>
          <w:ilvl w:val="0"/>
          <w:numId w:val="0"/>
        </w:numPr>
        <w:spacing w:line="336" w:lineRule="auto"/>
        <w:ind w:firstLine="0" w:firstLineChars="0"/>
        <w:outlineLvl w:val="9"/>
        <w:rPr>
          <w:rFonts w:hint="eastAsia"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spacing w:val="0"/>
          <w:kern w:val="2"/>
          <w:sz w:val="32"/>
          <w:szCs w:val="32"/>
          <w:shd w:val="clear"/>
          <w:lang w:val="en-US" w:eastAsia="zh-CN" w:bidi="ar-SA"/>
        </w:rPr>
        <w:t>（2）</w:t>
      </w:r>
      <w:r>
        <w:rPr>
          <w:rFonts w:hint="eastAsia" w:ascii="仿宋_GB2312" w:hAnsi="仿宋_GB2312" w:eastAsia="仿宋_GB2312" w:cs="黑体"/>
          <w:i w:val="0"/>
          <w:iCs w:val="0"/>
          <w:caps w:val="0"/>
          <w:spacing w:val="0"/>
          <w:sz w:val="32"/>
          <w:szCs w:val="32"/>
          <w:shd w:val="clear"/>
          <w:lang w:val="en-US" w:eastAsia="zh-CN"/>
        </w:rPr>
        <w:t>备份机制</w:t>
      </w:r>
    </w:p>
    <w:p w14:paraId="10662F3D">
      <w:pPr>
        <w:widowControl/>
        <w:numPr>
          <w:ilvl w:val="0"/>
          <w:numId w:val="0"/>
        </w:numPr>
        <w:spacing w:line="336" w:lineRule="auto"/>
        <w:ind w:firstLine="640" w:firstLineChars="200"/>
        <w:outlineLvl w:val="9"/>
        <w:rPr>
          <w:rFonts w:hint="default" w:ascii="仿宋_GB2312" w:hAnsi="仿宋_GB2312" w:eastAsia="仿宋_GB2312" w:cs="黑体"/>
          <w:sz w:val="32"/>
          <w:szCs w:val="32"/>
          <w:lang w:val="en-US" w:eastAsia="zh-CN"/>
        </w:rPr>
      </w:pPr>
      <w:r>
        <w:rPr>
          <w:rFonts w:hint="eastAsia" w:ascii="仿宋_GB2312" w:hAnsi="仿宋_GB2312" w:eastAsia="仿宋_GB2312" w:cs="黑体"/>
          <w:i w:val="0"/>
          <w:iCs w:val="0"/>
          <w:caps w:val="0"/>
          <w:color w:val="auto"/>
          <w:spacing w:val="0"/>
          <w:sz w:val="32"/>
          <w:szCs w:val="32"/>
          <w:shd w:val="clear" w:fill="auto"/>
        </w:rPr>
        <w:t>当其中</w:t>
      </w:r>
      <w:r>
        <w:rPr>
          <w:rFonts w:hint="eastAsia" w:ascii="仿宋_GB2312" w:hAnsi="仿宋_GB2312" w:eastAsia="仿宋_GB2312" w:cs="黑体"/>
          <w:i w:val="0"/>
          <w:iCs w:val="0"/>
          <w:caps w:val="0"/>
          <w:color w:val="auto"/>
          <w:spacing w:val="0"/>
          <w:sz w:val="32"/>
          <w:szCs w:val="32"/>
          <w:shd w:val="clear" w:fill="auto"/>
          <w:lang w:val="en-US" w:eastAsia="zh-CN"/>
        </w:rPr>
        <w:t>一</w:t>
      </w:r>
      <w:r>
        <w:rPr>
          <w:rFonts w:hint="eastAsia" w:ascii="仿宋_GB2312" w:hAnsi="仿宋_GB2312" w:eastAsia="仿宋_GB2312" w:cs="黑体"/>
          <w:i w:val="0"/>
          <w:iCs w:val="0"/>
          <w:caps w:val="0"/>
          <w:spacing w:val="0"/>
          <w:sz w:val="32"/>
          <w:szCs w:val="32"/>
          <w:shd w:val="clear"/>
          <w:lang w:val="en-US" w:eastAsia="zh-CN"/>
        </w:rPr>
        <w:t>条</w:t>
      </w:r>
      <w:r>
        <w:rPr>
          <w:rFonts w:hint="eastAsia" w:ascii="仿宋_GB2312" w:hAnsi="仿宋_GB2312" w:eastAsia="仿宋_GB2312" w:cs="黑体"/>
          <w:i w:val="0"/>
          <w:iCs w:val="0"/>
          <w:caps w:val="0"/>
          <w:color w:val="auto"/>
          <w:spacing w:val="0"/>
          <w:sz w:val="32"/>
          <w:szCs w:val="32"/>
          <w:shd w:val="clear" w:fill="auto"/>
        </w:rPr>
        <w:t>中继线路因市政施工、光缆被挖断等物理故障导致中断时，另</w:t>
      </w:r>
      <w:r>
        <w:rPr>
          <w:rFonts w:hint="eastAsia" w:ascii="仿宋_GB2312" w:hAnsi="仿宋_GB2312" w:eastAsia="仿宋_GB2312" w:cs="黑体"/>
          <w:i w:val="0"/>
          <w:iCs w:val="0"/>
          <w:caps w:val="0"/>
          <w:color w:val="auto"/>
          <w:spacing w:val="0"/>
          <w:sz w:val="32"/>
          <w:szCs w:val="32"/>
          <w:shd w:val="clear" w:fill="auto"/>
          <w:lang w:val="en-US" w:eastAsia="zh-CN"/>
        </w:rPr>
        <w:t>一</w:t>
      </w:r>
      <w:r>
        <w:rPr>
          <w:rFonts w:hint="eastAsia" w:ascii="仿宋_GB2312" w:hAnsi="仿宋_GB2312" w:eastAsia="仿宋_GB2312" w:cs="黑体"/>
          <w:i w:val="0"/>
          <w:iCs w:val="0"/>
          <w:caps w:val="0"/>
          <w:spacing w:val="0"/>
          <w:sz w:val="32"/>
          <w:szCs w:val="32"/>
          <w:shd w:val="clear"/>
          <w:lang w:val="en-US" w:eastAsia="zh-CN"/>
        </w:rPr>
        <w:t>条</w:t>
      </w:r>
      <w:r>
        <w:rPr>
          <w:rFonts w:hint="eastAsia" w:ascii="仿宋_GB2312" w:hAnsi="仿宋_GB2312" w:eastAsia="仿宋_GB2312" w:cs="黑体"/>
          <w:i w:val="0"/>
          <w:iCs w:val="0"/>
          <w:caps w:val="0"/>
          <w:color w:val="auto"/>
          <w:spacing w:val="0"/>
          <w:sz w:val="32"/>
          <w:szCs w:val="32"/>
          <w:shd w:val="clear" w:fill="auto"/>
        </w:rPr>
        <w:t>中继线路必须能自动承担全部或核心部门的语音流量，实现无缝切换（切换时间应小于5秒，不影响现有通话）。</w:t>
      </w:r>
    </w:p>
    <w:p w14:paraId="2E19C16A">
      <w:pPr>
        <w:widowControl/>
        <w:numPr>
          <w:ilvl w:val="0"/>
          <w:numId w:val="0"/>
        </w:numPr>
        <w:spacing w:line="336" w:lineRule="auto"/>
        <w:ind w:firstLine="320" w:firstLineChars="100"/>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kern w:val="2"/>
          <w:sz w:val="32"/>
          <w:szCs w:val="32"/>
          <w:lang w:val="en-US" w:eastAsia="zh-CN" w:bidi="ar-SA"/>
        </w:rPr>
        <w:t>5.</w:t>
      </w:r>
      <w:r>
        <w:rPr>
          <w:rFonts w:hint="eastAsia" w:ascii="仿宋_GB2312" w:hAnsi="仿宋_GB2312" w:eastAsia="仿宋_GB2312" w:cs="黑体"/>
          <w:sz w:val="32"/>
          <w:szCs w:val="32"/>
          <w:lang w:val="en-US" w:eastAsia="zh-CN"/>
        </w:rPr>
        <w:t>接入与保护</w:t>
      </w:r>
    </w:p>
    <w:p w14:paraId="66E1C53E">
      <w:pPr>
        <w:widowControl/>
        <w:numPr>
          <w:ilvl w:val="0"/>
          <w:numId w:val="0"/>
        </w:numPr>
        <w:spacing w:line="336" w:lineRule="auto"/>
        <w:ind w:firstLine="0" w:firstLineChars="0"/>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kern w:val="2"/>
          <w:sz w:val="32"/>
          <w:szCs w:val="32"/>
          <w:lang w:val="en-US" w:eastAsia="zh-CN" w:bidi="ar-SA"/>
        </w:rPr>
        <w:t>（1）</w:t>
      </w:r>
      <w:r>
        <w:rPr>
          <w:rFonts w:hint="eastAsia" w:ascii="仿宋_GB2312" w:hAnsi="仿宋_GB2312" w:eastAsia="仿宋_GB2312" w:cs="黑体"/>
          <w:sz w:val="32"/>
          <w:szCs w:val="32"/>
          <w:lang w:val="en-US" w:eastAsia="zh-CN"/>
        </w:rPr>
        <w:t>接入方式</w:t>
      </w:r>
    </w:p>
    <w:p w14:paraId="75D19580">
      <w:pPr>
        <w:widowControl/>
        <w:numPr>
          <w:ilvl w:val="0"/>
          <w:numId w:val="0"/>
        </w:numPr>
        <w:spacing w:line="336" w:lineRule="auto"/>
        <w:ind w:firstLine="640" w:firstLineChars="200"/>
        <w:outlineLvl w:val="9"/>
        <w:rPr>
          <w:rFonts w:hint="eastAsia" w:ascii="仿宋_GB2312" w:hAnsi="仿宋_GB2312" w:eastAsia="仿宋_GB2312" w:cs="黑体"/>
          <w:sz w:val="32"/>
          <w:szCs w:val="32"/>
          <w:lang w:val="en-US" w:eastAsia="zh-CN"/>
        </w:rPr>
      </w:pPr>
      <w:r>
        <w:rPr>
          <w:rFonts w:hint="eastAsia" w:ascii="仿宋_GB2312" w:hAnsi="仿宋_GB2312" w:eastAsia="仿宋_GB2312" w:cs="黑体"/>
          <w:i w:val="0"/>
          <w:iCs w:val="0"/>
          <w:caps w:val="0"/>
          <w:color w:val="auto"/>
          <w:spacing w:val="0"/>
          <w:sz w:val="32"/>
          <w:szCs w:val="32"/>
          <w:shd w:val="clear" w:fill="auto"/>
        </w:rPr>
        <w:t>运营商需负责将线路布放至</w:t>
      </w:r>
      <w:r>
        <w:rPr>
          <w:rFonts w:hint="eastAsia" w:ascii="仿宋_GB2312" w:hAnsi="仿宋_GB2312" w:eastAsia="仿宋_GB2312" w:cs="黑体"/>
          <w:i w:val="0"/>
          <w:iCs w:val="0"/>
          <w:caps w:val="0"/>
          <w:spacing w:val="0"/>
          <w:sz w:val="32"/>
          <w:szCs w:val="32"/>
          <w:shd w:val="clear"/>
          <w:lang w:val="en-US" w:eastAsia="zh-CN"/>
        </w:rPr>
        <w:t>山航</w:t>
      </w:r>
      <w:r>
        <w:rPr>
          <w:rFonts w:hint="eastAsia" w:ascii="仿宋_GB2312" w:hAnsi="仿宋_GB2312" w:eastAsia="仿宋_GB2312" w:cs="黑体"/>
          <w:i w:val="0"/>
          <w:iCs w:val="0"/>
          <w:caps w:val="0"/>
          <w:color w:val="auto"/>
          <w:spacing w:val="0"/>
          <w:sz w:val="32"/>
          <w:szCs w:val="32"/>
          <w:shd w:val="clear" w:fill="auto"/>
          <w:lang w:val="en-US" w:eastAsia="zh-CN"/>
        </w:rPr>
        <w:t>新基地数据中心</w:t>
      </w:r>
      <w:r>
        <w:rPr>
          <w:rFonts w:hint="eastAsia" w:ascii="仿宋_GB2312" w:hAnsi="仿宋_GB2312" w:eastAsia="仿宋_GB2312" w:cs="黑体"/>
          <w:i w:val="0"/>
          <w:iCs w:val="0"/>
          <w:caps w:val="0"/>
          <w:color w:val="auto"/>
          <w:spacing w:val="0"/>
          <w:sz w:val="32"/>
          <w:szCs w:val="32"/>
          <w:shd w:val="clear" w:fill="auto"/>
        </w:rPr>
        <w:t>指定位置（具体机柜位置由</w:t>
      </w:r>
      <w:r>
        <w:rPr>
          <w:rFonts w:hint="eastAsia" w:ascii="仿宋_GB2312" w:hAnsi="仿宋_GB2312" w:eastAsia="仿宋_GB2312" w:cs="黑体"/>
          <w:i w:val="0"/>
          <w:iCs w:val="0"/>
          <w:caps w:val="0"/>
          <w:color w:val="auto"/>
          <w:spacing w:val="0"/>
          <w:sz w:val="32"/>
          <w:szCs w:val="32"/>
          <w:shd w:val="clear" w:fill="auto"/>
          <w:lang w:val="en-US" w:eastAsia="zh-CN"/>
        </w:rPr>
        <w:t>山航技术人员</w:t>
      </w:r>
      <w:r>
        <w:rPr>
          <w:rFonts w:hint="eastAsia" w:ascii="仿宋_GB2312" w:hAnsi="仿宋_GB2312" w:eastAsia="仿宋_GB2312" w:cs="黑体"/>
          <w:i w:val="0"/>
          <w:iCs w:val="0"/>
          <w:caps w:val="0"/>
          <w:color w:val="auto"/>
          <w:spacing w:val="0"/>
          <w:sz w:val="32"/>
          <w:szCs w:val="32"/>
          <w:shd w:val="clear" w:fill="auto"/>
        </w:rPr>
        <w:t>现场指定）。</w:t>
      </w:r>
    </w:p>
    <w:p w14:paraId="52803F95">
      <w:pPr>
        <w:widowControl/>
        <w:numPr>
          <w:ilvl w:val="0"/>
          <w:numId w:val="0"/>
        </w:numPr>
        <w:spacing w:line="336" w:lineRule="auto"/>
        <w:ind w:firstLine="0" w:firstLineChars="0"/>
        <w:outlineLvl w:val="9"/>
        <w:rPr>
          <w:rFonts w:hint="default" w:ascii="仿宋_GB2312" w:hAnsi="仿宋_GB2312" w:eastAsia="仿宋_GB2312" w:cs="黑体"/>
          <w:sz w:val="32"/>
          <w:szCs w:val="32"/>
          <w:lang w:val="en-US" w:eastAsia="zh-CN"/>
        </w:rPr>
      </w:pPr>
      <w:r>
        <w:rPr>
          <w:rFonts w:hint="eastAsia" w:ascii="仿宋_GB2312" w:hAnsi="仿宋_GB2312" w:eastAsia="仿宋_GB2312" w:cs="黑体"/>
          <w:kern w:val="2"/>
          <w:sz w:val="32"/>
          <w:szCs w:val="32"/>
          <w:lang w:val="en-US" w:eastAsia="zh-CN" w:bidi="ar-SA"/>
        </w:rPr>
        <w:t>（2）</w:t>
      </w:r>
      <w:r>
        <w:rPr>
          <w:rFonts w:hint="eastAsia" w:ascii="仿宋_GB2312" w:hAnsi="仿宋_GB2312" w:eastAsia="仿宋_GB2312" w:cs="黑体"/>
          <w:sz w:val="32"/>
          <w:szCs w:val="32"/>
          <w:lang w:val="en-US" w:eastAsia="zh-CN"/>
        </w:rPr>
        <w:t>设备保护</w:t>
      </w:r>
    </w:p>
    <w:p w14:paraId="057F6DD2">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spacing w:val="0"/>
          <w:sz w:val="32"/>
          <w:szCs w:val="32"/>
          <w:shd w:val="clear"/>
          <w:lang w:eastAsia="zh-CN"/>
        </w:rPr>
      </w:pPr>
      <w:r>
        <w:rPr>
          <w:rFonts w:hint="eastAsia" w:ascii="仿宋_GB2312" w:hAnsi="仿宋_GB2312" w:eastAsia="仿宋_GB2312" w:cs="黑体"/>
          <w:i w:val="0"/>
          <w:iCs w:val="0"/>
          <w:caps w:val="0"/>
          <w:color w:val="auto"/>
          <w:spacing w:val="0"/>
          <w:sz w:val="32"/>
          <w:szCs w:val="32"/>
          <w:shd w:val="clear" w:fill="auto"/>
        </w:rPr>
        <w:t>运营商提供的接入设备（如光端机、协议转换器、ODF/DDF配线架）必须具备电信级可靠性，支持热插拔，且应提供冗余电源（-48V DC或220V AC双模式输入），电源模块支持1+1备份</w:t>
      </w:r>
      <w:r>
        <w:rPr>
          <w:rFonts w:hint="eastAsia" w:ascii="仿宋_GB2312" w:hAnsi="仿宋_GB2312" w:eastAsia="仿宋_GB2312" w:cs="黑体"/>
          <w:i w:val="0"/>
          <w:iCs w:val="0"/>
          <w:caps w:val="0"/>
          <w:spacing w:val="0"/>
          <w:sz w:val="32"/>
          <w:szCs w:val="32"/>
          <w:shd w:val="clear"/>
          <w:lang w:eastAsia="zh-CN"/>
        </w:rPr>
        <w:t>。</w:t>
      </w:r>
    </w:p>
    <w:p w14:paraId="53BF4BC2">
      <w:pPr>
        <w:widowControl/>
        <w:numPr>
          <w:ilvl w:val="0"/>
          <w:numId w:val="0"/>
        </w:numPr>
        <w:spacing w:line="336" w:lineRule="auto"/>
        <w:ind w:firstLine="0" w:firstLineChars="0"/>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2.4计费要求</w:t>
      </w:r>
    </w:p>
    <w:p w14:paraId="4989CC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1.计费模式</w:t>
      </w:r>
    </w:p>
    <w:p w14:paraId="0B52C8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主叫</w:t>
      </w:r>
      <w:r>
        <w:rPr>
          <w:rFonts w:hint="eastAsia" w:ascii="仿宋_GB2312" w:hAnsi="仿宋_GB2312" w:eastAsia="仿宋_GB2312" w:cs="黑体"/>
          <w:i w:val="0"/>
          <w:iCs w:val="0"/>
          <w:caps w:val="0"/>
          <w:color w:val="auto"/>
          <w:spacing w:val="0"/>
          <w:sz w:val="32"/>
          <w:szCs w:val="32"/>
          <w:shd w:val="clear" w:fill="auto"/>
        </w:rPr>
        <w:t>包月制计费</w:t>
      </w:r>
      <w:r>
        <w:rPr>
          <w:rFonts w:hint="eastAsia" w:ascii="仿宋_GB2312" w:hAnsi="仿宋_GB2312" w:eastAsia="仿宋_GB2312" w:cs="黑体"/>
          <w:i w:val="0"/>
          <w:iCs w:val="0"/>
          <w:caps w:val="0"/>
          <w:color w:val="auto"/>
          <w:spacing w:val="0"/>
          <w:sz w:val="32"/>
          <w:szCs w:val="32"/>
          <w:shd w:val="clear" w:fill="auto"/>
          <w:lang w:eastAsia="zh-CN"/>
        </w:rPr>
        <w:t>，</w:t>
      </w:r>
      <w:r>
        <w:rPr>
          <w:rFonts w:hint="eastAsia" w:ascii="仿宋_GB2312" w:hAnsi="仿宋_GB2312" w:eastAsia="仿宋_GB2312" w:cs="黑体"/>
          <w:i w:val="0"/>
          <w:iCs w:val="0"/>
          <w:caps w:val="0"/>
          <w:color w:val="auto"/>
          <w:spacing w:val="0"/>
          <w:sz w:val="32"/>
          <w:szCs w:val="32"/>
          <w:shd w:val="clear" w:fill="auto"/>
          <w:lang w:val="en-US" w:eastAsia="zh-CN"/>
        </w:rPr>
        <w:t>每月10000分钟通话时长，包括市话和国内长途，超出后按实际使用量计费。港澳台地区长途和国际长途按实际使用量单独计费。所有被叫均不收费。</w:t>
      </w:r>
    </w:p>
    <w:p w14:paraId="297DA1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根据往年话费账单，港澳台地区长途每月通话量约50分钟，国际长途每月通话量约200分钟。特殊情况时，市话和国内长途超出包月时长约100分钟。</w:t>
      </w:r>
    </w:p>
    <w:p w14:paraId="7DF5C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2.计费准确性</w:t>
      </w:r>
    </w:p>
    <w:p w14:paraId="624ED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rPr>
        <w:t>运营商提供的计费系统需通过国家计量部门的相关认证，计费误差率不得超过万分之一</w:t>
      </w:r>
      <w:r>
        <w:rPr>
          <w:rFonts w:hint="eastAsia" w:ascii="仿宋_GB2312" w:hAnsi="仿宋_GB2312" w:eastAsia="仿宋_GB2312" w:cs="黑体"/>
          <w:i w:val="0"/>
          <w:iCs w:val="0"/>
          <w:caps w:val="0"/>
          <w:color w:val="auto"/>
          <w:spacing w:val="0"/>
          <w:sz w:val="32"/>
          <w:szCs w:val="32"/>
          <w:shd w:val="clear" w:fill="auto"/>
          <w:lang w:eastAsia="zh-CN"/>
        </w:rPr>
        <w:t>。</w:t>
      </w:r>
    </w:p>
    <w:p w14:paraId="25115A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3.话费详单</w:t>
      </w:r>
    </w:p>
    <w:p w14:paraId="4F10BC5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rPr>
        <w:t>需提供详细计费详单，即CDR话单</w:t>
      </w:r>
      <w:r>
        <w:rPr>
          <w:rFonts w:hint="eastAsia" w:ascii="仿宋_GB2312" w:hAnsi="仿宋_GB2312" w:eastAsia="仿宋_GB2312" w:cs="黑体"/>
          <w:i w:val="0"/>
          <w:iCs w:val="0"/>
          <w:caps w:val="0"/>
          <w:color w:val="auto"/>
          <w:spacing w:val="0"/>
          <w:sz w:val="32"/>
          <w:szCs w:val="32"/>
          <w:shd w:val="clear" w:fill="auto"/>
          <w:lang w:eastAsia="zh-CN"/>
        </w:rPr>
        <w:t>。</w:t>
      </w:r>
      <w:r>
        <w:rPr>
          <w:rFonts w:hint="eastAsia" w:ascii="仿宋_GB2312" w:hAnsi="仿宋_GB2312" w:eastAsia="仿宋_GB2312" w:cs="黑体"/>
          <w:i w:val="0"/>
          <w:iCs w:val="0"/>
          <w:caps w:val="0"/>
          <w:color w:val="auto"/>
          <w:spacing w:val="0"/>
          <w:sz w:val="32"/>
          <w:szCs w:val="32"/>
          <w:shd w:val="clear" w:fill="auto"/>
        </w:rPr>
        <w:t>每月10日前需提供上月的话费详单（电子版），详单需包含主叫号码、被叫号码、通话日期时间、通话时长、费率及费用</w:t>
      </w:r>
      <w:r>
        <w:rPr>
          <w:rFonts w:hint="eastAsia" w:ascii="仿宋_GB2312" w:hAnsi="仿宋_GB2312" w:eastAsia="仿宋_GB2312" w:cs="黑体"/>
          <w:i w:val="0"/>
          <w:iCs w:val="0"/>
          <w:caps w:val="0"/>
          <w:color w:val="auto"/>
          <w:spacing w:val="0"/>
          <w:sz w:val="32"/>
          <w:szCs w:val="32"/>
          <w:shd w:val="clear" w:fill="auto"/>
          <w:lang w:val="en-US" w:eastAsia="zh-CN"/>
        </w:rPr>
        <w:t>等</w:t>
      </w:r>
      <w:r>
        <w:rPr>
          <w:rFonts w:hint="eastAsia" w:ascii="仿宋_GB2312" w:hAnsi="仿宋_GB2312" w:eastAsia="仿宋_GB2312" w:cs="黑体"/>
          <w:i w:val="0"/>
          <w:iCs w:val="0"/>
          <w:caps w:val="0"/>
          <w:color w:val="auto"/>
          <w:spacing w:val="0"/>
          <w:sz w:val="32"/>
          <w:szCs w:val="32"/>
          <w:shd w:val="clear" w:fill="auto"/>
          <w:lang w:eastAsia="zh-CN"/>
        </w:rPr>
        <w:t>。</w:t>
      </w:r>
    </w:p>
    <w:p w14:paraId="20A17887">
      <w:pPr>
        <w:widowControl/>
        <w:numPr>
          <w:ilvl w:val="0"/>
          <w:numId w:val="0"/>
        </w:numPr>
        <w:spacing w:line="336" w:lineRule="auto"/>
        <w:ind w:firstLine="0" w:firstLineChars="0"/>
        <w:outlineLvl w:val="9"/>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2.5服务要求</w:t>
      </w:r>
    </w:p>
    <w:p w14:paraId="7A9DBC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1.故障响应机制</w:t>
      </w:r>
    </w:p>
    <w:p w14:paraId="2988EE4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_GB2312" w:hAnsi="仿宋_GB2312" w:eastAsia="仿宋_GB2312" w:cs="黑体"/>
          <w:i w:val="0"/>
          <w:iCs w:val="0"/>
          <w:caps w:val="0"/>
          <w:color w:val="auto"/>
          <w:spacing w:val="0"/>
          <w:sz w:val="32"/>
          <w:szCs w:val="32"/>
          <w:shd w:val="clear" w:fill="auto"/>
          <w:lang w:eastAsia="zh-CN"/>
        </w:rPr>
      </w:pPr>
      <w:r>
        <w:rPr>
          <w:rFonts w:hint="eastAsia" w:ascii="仿宋_GB2312" w:hAnsi="仿宋_GB2312" w:eastAsia="仿宋_GB2312" w:cs="黑体"/>
          <w:i w:val="0"/>
          <w:iCs w:val="0"/>
          <w:caps w:val="0"/>
          <w:color w:val="auto"/>
          <w:spacing w:val="0"/>
          <w:kern w:val="2"/>
          <w:sz w:val="36"/>
          <w:szCs w:val="36"/>
          <w:shd w:val="clear" w:fill="auto"/>
          <w:lang w:val="en-US" w:eastAsia="zh-CN" w:bidi="ar-SA"/>
        </w:rPr>
        <w:t>（1）</w:t>
      </w:r>
      <w:r>
        <w:rPr>
          <w:rFonts w:hint="eastAsia" w:ascii="仿宋_GB2312" w:hAnsi="仿宋_GB2312" w:eastAsia="仿宋_GB2312" w:cs="黑体"/>
          <w:i w:val="0"/>
          <w:iCs w:val="0"/>
          <w:caps w:val="0"/>
          <w:color w:val="auto"/>
          <w:spacing w:val="0"/>
          <w:sz w:val="32"/>
          <w:szCs w:val="32"/>
          <w:shd w:val="clear" w:fill="auto"/>
        </w:rPr>
        <w:t>提供7×24小时客户服务热线和故障申告受理</w:t>
      </w:r>
      <w:r>
        <w:rPr>
          <w:rFonts w:hint="eastAsia" w:ascii="仿宋_GB2312" w:hAnsi="仿宋_GB2312" w:eastAsia="仿宋_GB2312" w:cs="黑体"/>
          <w:i w:val="0"/>
          <w:iCs w:val="0"/>
          <w:caps w:val="0"/>
          <w:color w:val="auto"/>
          <w:spacing w:val="0"/>
          <w:sz w:val="32"/>
          <w:szCs w:val="32"/>
          <w:shd w:val="clear" w:fill="auto"/>
          <w:lang w:eastAsia="zh-CN"/>
        </w:rPr>
        <w:t>。</w:t>
      </w:r>
    </w:p>
    <w:p w14:paraId="6DE41321">
      <w:pPr>
        <w:widowControl/>
        <w:numPr>
          <w:ilvl w:val="0"/>
          <w:numId w:val="0"/>
        </w:numPr>
        <w:spacing w:line="336" w:lineRule="auto"/>
        <w:outlineLvl w:val="9"/>
        <w:rPr>
          <w:rFonts w:hint="eastAsia"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kern w:val="2"/>
          <w:sz w:val="32"/>
          <w:szCs w:val="32"/>
          <w:shd w:val="clear" w:fill="auto"/>
          <w:lang w:val="en-US" w:eastAsia="zh-CN" w:bidi="ar-SA"/>
        </w:rPr>
        <w:t>（2）</w:t>
      </w:r>
      <w:r>
        <w:rPr>
          <w:rFonts w:hint="eastAsia" w:ascii="仿宋_GB2312" w:hAnsi="仿宋_GB2312" w:eastAsia="仿宋_GB2312" w:cs="黑体"/>
          <w:i w:val="0"/>
          <w:iCs w:val="0"/>
          <w:caps w:val="0"/>
          <w:color w:val="auto"/>
          <w:spacing w:val="0"/>
          <w:sz w:val="32"/>
          <w:szCs w:val="32"/>
          <w:shd w:val="clear" w:fill="auto"/>
        </w:rPr>
        <w:t>对于导致全部中继中断的严重故障，响应时间不得超过15分钟</w:t>
      </w:r>
      <w:r>
        <w:rPr>
          <w:rFonts w:hint="eastAsia" w:ascii="仿宋_GB2312" w:hAnsi="仿宋_GB2312" w:eastAsia="仿宋_GB2312" w:cs="黑体"/>
          <w:i w:val="0"/>
          <w:iCs w:val="0"/>
          <w:caps w:val="0"/>
          <w:spacing w:val="0"/>
          <w:sz w:val="32"/>
          <w:szCs w:val="32"/>
          <w:shd w:val="clear"/>
          <w:lang w:eastAsia="zh-CN"/>
        </w:rPr>
        <w:t>。</w:t>
      </w:r>
    </w:p>
    <w:p w14:paraId="5D1D12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default"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2.故障修复时限</w:t>
      </w:r>
    </w:p>
    <w:p w14:paraId="77C262BB">
      <w:pPr>
        <w:widowControl/>
        <w:numPr>
          <w:ilvl w:val="0"/>
          <w:numId w:val="0"/>
        </w:numPr>
        <w:spacing w:line="336" w:lineRule="auto"/>
        <w:outlineLvl w:val="9"/>
        <w:rPr>
          <w:rFonts w:hint="default"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spacing w:val="0"/>
          <w:kern w:val="2"/>
          <w:sz w:val="32"/>
          <w:szCs w:val="32"/>
          <w:shd w:val="clear"/>
          <w:lang w:val="en-US" w:eastAsia="zh-CN" w:bidi="ar-SA"/>
        </w:rPr>
        <w:t>（1）</w:t>
      </w:r>
      <w:r>
        <w:rPr>
          <w:rStyle w:val="5"/>
          <w:rFonts w:hint="eastAsia" w:ascii="仿宋_GB2312" w:hAnsi="仿宋_GB2312" w:eastAsia="仿宋_GB2312" w:cs="黑体"/>
          <w:b w:val="0"/>
          <w:bCs w:val="0"/>
          <w:i w:val="0"/>
          <w:iCs w:val="0"/>
          <w:caps w:val="0"/>
          <w:color w:val="auto"/>
          <w:spacing w:val="0"/>
          <w:sz w:val="32"/>
          <w:szCs w:val="32"/>
          <w:shd w:val="clear"/>
        </w:rPr>
        <w:t>一般故障</w:t>
      </w:r>
      <w:r>
        <w:rPr>
          <w:rFonts w:hint="eastAsia" w:ascii="仿宋_GB2312" w:hAnsi="仿宋_GB2312" w:eastAsia="仿宋_GB2312" w:cs="黑体"/>
          <w:i w:val="0"/>
          <w:iCs w:val="0"/>
          <w:caps w:val="0"/>
          <w:color w:val="auto"/>
          <w:spacing w:val="0"/>
          <w:sz w:val="32"/>
          <w:szCs w:val="32"/>
          <w:shd w:val="clear" w:fill="auto"/>
        </w:rPr>
        <w:t>（</w:t>
      </w:r>
      <w:r>
        <w:rPr>
          <w:rFonts w:hint="eastAsia" w:ascii="仿宋_GB2312" w:hAnsi="仿宋_GB2312" w:eastAsia="仿宋_GB2312" w:cs="黑体"/>
          <w:i w:val="0"/>
          <w:iCs w:val="0"/>
          <w:caps w:val="0"/>
          <w:color w:val="auto"/>
          <w:spacing w:val="0"/>
          <w:sz w:val="32"/>
          <w:szCs w:val="32"/>
          <w:shd w:val="clear" w:fill="auto"/>
          <w:lang w:val="en-US" w:eastAsia="zh-CN"/>
        </w:rPr>
        <w:t>单组中继</w:t>
      </w:r>
      <w:r>
        <w:rPr>
          <w:rFonts w:hint="eastAsia" w:ascii="仿宋_GB2312" w:hAnsi="仿宋_GB2312" w:eastAsia="仿宋_GB2312" w:cs="黑体"/>
          <w:i w:val="0"/>
          <w:iCs w:val="0"/>
          <w:caps w:val="0"/>
          <w:color w:val="auto"/>
          <w:spacing w:val="0"/>
          <w:sz w:val="32"/>
          <w:szCs w:val="32"/>
          <w:shd w:val="clear" w:fill="auto"/>
        </w:rPr>
        <w:t>故障，不影响整体使用）4小时内修复</w:t>
      </w:r>
      <w:r>
        <w:rPr>
          <w:rFonts w:hint="eastAsia" w:ascii="仿宋_GB2312" w:hAnsi="仿宋_GB2312" w:eastAsia="仿宋_GB2312" w:cs="黑体"/>
          <w:i w:val="0"/>
          <w:iCs w:val="0"/>
          <w:caps w:val="0"/>
          <w:spacing w:val="0"/>
          <w:sz w:val="32"/>
          <w:szCs w:val="32"/>
          <w:shd w:val="clear"/>
          <w:lang w:eastAsia="zh-CN"/>
        </w:rPr>
        <w:t>。</w:t>
      </w:r>
    </w:p>
    <w:p w14:paraId="36E211D4">
      <w:pPr>
        <w:widowControl/>
        <w:numPr>
          <w:ilvl w:val="0"/>
          <w:numId w:val="0"/>
        </w:numPr>
        <w:spacing w:line="336" w:lineRule="auto"/>
        <w:outlineLvl w:val="9"/>
        <w:rPr>
          <w:rFonts w:hint="eastAsia" w:ascii="仿宋_GB2312" w:hAnsi="仿宋_GB2312" w:eastAsia="仿宋_GB2312" w:cs="黑体"/>
          <w:i w:val="0"/>
          <w:iCs w:val="0"/>
          <w:caps w:val="0"/>
          <w:spacing w:val="0"/>
          <w:sz w:val="32"/>
          <w:szCs w:val="32"/>
          <w:shd w:val="clear"/>
          <w:lang w:val="en-US" w:eastAsia="zh-CN"/>
        </w:rPr>
      </w:pPr>
      <w:r>
        <w:rPr>
          <w:rFonts w:hint="eastAsia" w:ascii="仿宋_GB2312" w:hAnsi="仿宋_GB2312" w:eastAsia="仿宋_GB2312" w:cs="黑体"/>
          <w:i w:val="0"/>
          <w:iCs w:val="0"/>
          <w:caps w:val="0"/>
          <w:spacing w:val="0"/>
          <w:kern w:val="2"/>
          <w:sz w:val="32"/>
          <w:szCs w:val="32"/>
          <w:shd w:val="clear"/>
          <w:lang w:val="en-US" w:eastAsia="zh-CN" w:bidi="ar-SA"/>
        </w:rPr>
        <w:t>（2）</w:t>
      </w:r>
      <w:r>
        <w:rPr>
          <w:rStyle w:val="5"/>
          <w:rFonts w:hint="eastAsia" w:ascii="仿宋_GB2312" w:hAnsi="仿宋_GB2312" w:eastAsia="仿宋_GB2312" w:cs="黑体"/>
          <w:b w:val="0"/>
          <w:bCs w:val="0"/>
          <w:i w:val="0"/>
          <w:iCs w:val="0"/>
          <w:caps w:val="0"/>
          <w:color w:val="auto"/>
          <w:spacing w:val="0"/>
          <w:sz w:val="32"/>
          <w:szCs w:val="32"/>
          <w:shd w:val="clear"/>
        </w:rPr>
        <w:t>重大故障</w:t>
      </w:r>
      <w:r>
        <w:rPr>
          <w:rFonts w:hint="eastAsia" w:ascii="仿宋_GB2312" w:hAnsi="仿宋_GB2312" w:eastAsia="仿宋_GB2312" w:cs="黑体"/>
          <w:i w:val="0"/>
          <w:iCs w:val="0"/>
          <w:caps w:val="0"/>
          <w:color w:val="auto"/>
          <w:spacing w:val="0"/>
          <w:sz w:val="32"/>
          <w:szCs w:val="32"/>
          <w:shd w:val="clear" w:fill="auto"/>
        </w:rPr>
        <w:t>（两</w:t>
      </w:r>
      <w:r>
        <w:rPr>
          <w:rFonts w:hint="eastAsia" w:ascii="仿宋_GB2312" w:hAnsi="仿宋_GB2312" w:eastAsia="仿宋_GB2312" w:cs="黑体"/>
          <w:i w:val="0"/>
          <w:iCs w:val="0"/>
          <w:caps w:val="0"/>
          <w:color w:val="auto"/>
          <w:spacing w:val="0"/>
          <w:sz w:val="32"/>
          <w:szCs w:val="32"/>
          <w:shd w:val="clear" w:fill="auto"/>
          <w:lang w:val="en-US" w:eastAsia="zh-CN"/>
        </w:rPr>
        <w:t>组中继故障</w:t>
      </w:r>
      <w:r>
        <w:rPr>
          <w:rFonts w:hint="eastAsia" w:ascii="仿宋_GB2312" w:hAnsi="仿宋_GB2312" w:eastAsia="仿宋_GB2312" w:cs="黑体"/>
          <w:i w:val="0"/>
          <w:iCs w:val="0"/>
          <w:caps w:val="0"/>
          <w:color w:val="auto"/>
          <w:spacing w:val="0"/>
          <w:sz w:val="32"/>
          <w:szCs w:val="32"/>
          <w:shd w:val="clear" w:fill="auto"/>
        </w:rPr>
        <w:t>）：</w:t>
      </w:r>
      <w:r>
        <w:rPr>
          <w:rStyle w:val="5"/>
          <w:rFonts w:hint="eastAsia" w:ascii="仿宋_GB2312" w:hAnsi="仿宋_GB2312" w:eastAsia="仿宋_GB2312" w:cs="黑体"/>
          <w:b w:val="0"/>
          <w:bCs w:val="0"/>
          <w:i w:val="0"/>
          <w:iCs w:val="0"/>
          <w:caps w:val="0"/>
          <w:color w:val="auto"/>
          <w:spacing w:val="0"/>
          <w:sz w:val="32"/>
          <w:szCs w:val="32"/>
          <w:shd w:val="clear"/>
        </w:rPr>
        <w:t>修复时间（MTTR）不得超过2小时</w:t>
      </w:r>
      <w:r>
        <w:rPr>
          <w:rFonts w:hint="eastAsia" w:ascii="仿宋_GB2312" w:hAnsi="仿宋_GB2312" w:eastAsia="仿宋_GB2312" w:cs="黑体"/>
          <w:i w:val="0"/>
          <w:iCs w:val="0"/>
          <w:caps w:val="0"/>
          <w:color w:val="auto"/>
          <w:spacing w:val="0"/>
          <w:sz w:val="32"/>
          <w:szCs w:val="32"/>
          <w:shd w:val="clear" w:fill="auto"/>
        </w:rPr>
        <w:t>。由于物理线路原因需抢修的，不得超过4小时</w:t>
      </w:r>
      <w:r>
        <w:rPr>
          <w:rFonts w:hint="eastAsia" w:ascii="仿宋_GB2312" w:hAnsi="仿宋_GB2312" w:eastAsia="仿宋_GB2312" w:cs="黑体"/>
          <w:i w:val="0"/>
          <w:iCs w:val="0"/>
          <w:caps w:val="0"/>
          <w:spacing w:val="0"/>
          <w:sz w:val="32"/>
          <w:szCs w:val="32"/>
          <w:shd w:val="clear"/>
          <w:lang w:eastAsia="zh-CN"/>
        </w:rPr>
        <w:t>。</w:t>
      </w:r>
    </w:p>
    <w:p w14:paraId="672DCF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rPr>
          <w:rFonts w:hint="default" w:ascii="仿宋_GB2312" w:hAnsi="仿宋_GB2312" w:eastAsia="仿宋_GB2312" w:cs="黑体"/>
          <w:i w:val="0"/>
          <w:iCs w:val="0"/>
          <w:caps w:val="0"/>
          <w:color w:val="auto"/>
          <w:spacing w:val="0"/>
          <w:sz w:val="32"/>
          <w:szCs w:val="32"/>
          <w:shd w:val="clear" w:fill="auto"/>
          <w:lang w:val="en-US" w:eastAsia="zh-CN"/>
        </w:rPr>
      </w:pPr>
      <w:r>
        <w:rPr>
          <w:rFonts w:hint="eastAsia" w:ascii="仿宋_GB2312" w:hAnsi="仿宋_GB2312" w:eastAsia="仿宋_GB2312" w:cs="黑体"/>
          <w:i w:val="0"/>
          <w:iCs w:val="0"/>
          <w:caps w:val="0"/>
          <w:color w:val="auto"/>
          <w:spacing w:val="0"/>
          <w:sz w:val="32"/>
          <w:szCs w:val="32"/>
          <w:shd w:val="clear" w:fill="auto"/>
          <w:lang w:val="en-US" w:eastAsia="zh-CN"/>
        </w:rPr>
        <w:t>3.定期巡检</w:t>
      </w:r>
    </w:p>
    <w:p w14:paraId="2775FBDA">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spacing w:val="0"/>
          <w:sz w:val="32"/>
          <w:szCs w:val="32"/>
          <w:shd w:val="clear"/>
          <w:lang w:eastAsia="zh-CN"/>
        </w:rPr>
      </w:pPr>
      <w:r>
        <w:rPr>
          <w:rFonts w:hint="eastAsia" w:ascii="仿宋_GB2312" w:hAnsi="仿宋_GB2312" w:eastAsia="仿宋_GB2312" w:cs="黑体"/>
          <w:i w:val="0"/>
          <w:iCs w:val="0"/>
          <w:caps w:val="0"/>
          <w:color w:val="auto"/>
          <w:spacing w:val="0"/>
          <w:sz w:val="32"/>
          <w:szCs w:val="32"/>
          <w:shd w:val="clear" w:fill="auto"/>
        </w:rPr>
        <w:t>运营商应每季度对线路进行巡检，并提供巡检报告，包括光功率测试、线缆标签核查、接地电阻测试等</w:t>
      </w:r>
      <w:r>
        <w:rPr>
          <w:rFonts w:hint="eastAsia" w:ascii="仿宋_GB2312" w:hAnsi="仿宋_GB2312" w:eastAsia="仿宋_GB2312" w:cs="黑体"/>
          <w:i w:val="0"/>
          <w:iCs w:val="0"/>
          <w:caps w:val="0"/>
          <w:spacing w:val="0"/>
          <w:sz w:val="32"/>
          <w:szCs w:val="32"/>
          <w:shd w:val="clear"/>
          <w:lang w:eastAsia="zh-CN"/>
        </w:rPr>
        <w:t>。</w:t>
      </w:r>
    </w:p>
    <w:p w14:paraId="25F9CDDE">
      <w:pPr>
        <w:widowControl/>
        <w:numPr>
          <w:ilvl w:val="0"/>
          <w:numId w:val="0"/>
        </w:numPr>
        <w:spacing w:line="336" w:lineRule="auto"/>
        <w:ind w:firstLine="640" w:firstLineChars="200"/>
        <w:outlineLvl w:val="9"/>
        <w:rPr>
          <w:rFonts w:hint="eastAsia" w:ascii="仿宋_GB2312" w:hAnsi="仿宋_GB2312" w:eastAsia="仿宋_GB2312" w:cs="黑体"/>
          <w:i w:val="0"/>
          <w:iCs w:val="0"/>
          <w:caps w:val="0"/>
          <w:spacing w:val="0"/>
          <w:sz w:val="32"/>
          <w:szCs w:val="32"/>
          <w:shd w:val="clear"/>
          <w:lang w:val="en-US" w:eastAsia="zh-CN"/>
        </w:rPr>
      </w:pPr>
    </w:p>
    <w:p w14:paraId="02C90E78">
      <w:r>
        <w:rPr>
          <w:rFonts w:hint="eastAsia" w:ascii="仿宋_GB2312" w:hAnsi="仿宋_GB2312" w:eastAsia="仿宋_GB2312" w:cs="黑体"/>
          <w:b/>
          <w:bCs/>
          <w:i w:val="0"/>
          <w:iCs w:val="0"/>
          <w:sz w:val="28"/>
          <w:szCs w:val="28"/>
          <w:lang w:val="en-US" w:eastAsia="zh-CN"/>
        </w:rPr>
        <w:t>备注：需求中的标★项为必须满足项，不可偏离。</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B2901">
    <w:pPr>
      <w:pStyle w:val="3"/>
    </w:pPr>
    <w:r>
      <w:rPr>
        <w:sz w:val="18"/>
      </w:rPr>
      <w:pict>
        <v:group id="WEOffice_watermarkerGroup_1_16" o:spid="_x0000_s2066" o:spt="203" style="position:absolute;left:0pt;margin-left:-80pt;margin-top:-33.55pt;height:677.7pt;width:657.15pt;z-index:251659264;mso-width-relative:page;mso-height-relative:page;" coordorigin="483,483" coordsize="13143,13554">
          <o:lock v:ext="edit" aspectratio="f"/>
          <v:shape id="_x0000_s2050" o:spid="_x0000_s2050" o:spt="136" type="#_x0000_t136" style="position:absolute;left:483;top:483;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1" o:spid="_x0000_s2051" o:spt="136" type="#_x0000_t136" style="position:absolute;left:3404;top:483;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2" o:spid="_x0000_s2052" o:spt="136" type="#_x0000_t136" style="position:absolute;left:6325;top:483;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3" o:spid="_x0000_s2053" o:spt="136" type="#_x0000_t136" style="position:absolute;left:9246;top:483;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4" o:spid="_x0000_s2054" o:spt="136" type="#_x0000_t136" style="position:absolute;left:483;top:4874;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5" o:spid="_x0000_s2055" o:spt="136" type="#_x0000_t136" style="position:absolute;left:3404;top:4874;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6" o:spid="_x0000_s2056" o:spt="136" type="#_x0000_t136" style="position:absolute;left:6325;top:4874;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7" o:spid="_x0000_s2057" o:spt="136" type="#_x0000_t136" style="position:absolute;left:9246;top:4874;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8" o:spid="_x0000_s2058" o:spt="136" type="#_x0000_t136" style="position:absolute;left:483;top:9266;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59" o:spid="_x0000_s2059" o:spt="136" type="#_x0000_t136" style="position:absolute;left:3404;top:9266;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60" o:spid="_x0000_s2060" o:spt="136" type="#_x0000_t136" style="position:absolute;left:6325;top:9266;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61" o:spid="_x0000_s2061" o:spt="136" type="#_x0000_t136" style="position:absolute;left:9246;top:9266;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62" o:spid="_x0000_s2062" o:spt="136" type="#_x0000_t136" style="position:absolute;left:483;top:13657;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63" o:spid="_x0000_s2063" o:spt="136" type="#_x0000_t136" style="position:absolute;left:3404;top:13657;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64" o:spid="_x0000_s2064" o:spt="136" type="#_x0000_t136" style="position:absolute;left:6325;top:13657;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shape id="_x0000_s2065" o:spid="_x0000_s2065" o:spt="136" type="#_x0000_t136" style="position:absolute;left:9246;top:13657;height:380;width:4380;rotation:-2949120f;" fillcolor="#D9D9D9" filled="t" stroked="f" coordsize="21600,21600" adj="10800">
            <v:path/>
            <v:fill on="t" opacity="32768f" focussize="0,0"/>
            <v:stroke on="f"/>
            <v:imagedata o:title=""/>
            <o:lock v:ext="edit" aspectratio="t"/>
            <v:textpath on="t" fitpath="t" trim="t" xscale="f" string="022261 2026-05-28 09:28:36" style="font-family:Arial;font-size:17pt;v-text-align:center;"/>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Dfede8wFKyKxhJ8aUYUx/zbwyck=" w:salt="m5pmmZkpLVwXc8G38BWaR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DE532A"/>
    <w:rsid w:val="7E97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2026-05-25T02:39:00Z</dcterms:created>
  <dc:creator>admin</dc:creator>
  <cp:lastModifiedBy>崔睿智</cp:lastModifiedBy>
  <dcterms:modified xsi:type="dcterms:W3CDTF">2026-05-28T01:28:47Z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eyJoZGlkIjoiNzViOGZlODc4OTAwMTcwNzNiOGI0ODk4NTk0ZTIwY2EiLCJ1c2VySWQiOiI0MDcyNTEyMDkifQ==</vt:lpwstr>
  </property>
  <property fmtid="{D5CDD505-2E9C-101B-9397-08002B2CF9AE}" pid="4" name="ICV">
    <vt:lpwstr>82DEE17FD7234868A76E8D8C3666C09E_12</vt:lpwstr>
  </property>
</Properties>
</file>