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71930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9" w:name="_GoBack"/>
      <w:bookmarkEnd w:id="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济南、厦门新基地电话系统采购项目需求</w:t>
      </w:r>
    </w:p>
    <w:p w14:paraId="45292EE3"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（一）总体需求</w:t>
      </w:r>
    </w:p>
    <w:p w14:paraId="0F3F246F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在利旧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现有</w:t>
      </w:r>
      <w:r>
        <w:rPr>
          <w:rFonts w:hint="eastAsia" w:ascii="仿宋" w:hAnsi="仿宋" w:eastAsia="仿宋" w:cs="仿宋"/>
          <w:sz w:val="32"/>
          <w:szCs w:val="32"/>
        </w:rPr>
        <w:t>浪潮iPECS-UCM电话软交换系统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仿宋"/>
          <w:sz w:val="32"/>
          <w:szCs w:val="32"/>
        </w:rPr>
        <w:t>上，采购CM-S2K嵌入式服务器2台、CM-VPCM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多功能</w:t>
      </w:r>
      <w:r>
        <w:rPr>
          <w:rFonts w:hint="eastAsia" w:ascii="仿宋" w:hAnsi="仿宋" w:eastAsia="仿宋" w:cs="仿宋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板卡</w:t>
      </w:r>
      <w:r>
        <w:rPr>
          <w:rFonts w:hint="eastAsia" w:ascii="仿宋" w:hAnsi="仿宋" w:eastAsia="仿宋" w:cs="仿宋"/>
          <w:sz w:val="32"/>
          <w:szCs w:val="32"/>
        </w:rPr>
        <w:t>2块、CML-S2K-L站点许可2个、CML-IP3EXT分机许可940个、CML-IPCR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分机</w:t>
      </w:r>
      <w:r>
        <w:rPr>
          <w:rFonts w:hint="eastAsia" w:ascii="仿宋" w:hAnsi="仿宋" w:eastAsia="仿宋" w:cs="仿宋"/>
          <w:sz w:val="32"/>
          <w:szCs w:val="32"/>
        </w:rPr>
        <w:t>录音许可50个、CML-IPCR-HA冗余热备许可1个。</w:t>
      </w:r>
    </w:p>
    <w:p w14:paraId="37C3333F">
      <w:pPr>
        <w:numPr>
          <w:ilvl w:val="0"/>
          <w:numId w:val="2"/>
        </w:num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技术规格要求</w:t>
      </w:r>
    </w:p>
    <w:tbl>
      <w:tblPr>
        <w:tblStyle w:val="5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760"/>
        <w:gridCol w:w="5587"/>
        <w:gridCol w:w="788"/>
      </w:tblGrid>
      <w:tr w14:paraId="5044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</w:tcPr>
          <w:p w14:paraId="23194C43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760" w:type="dxa"/>
          </w:tcPr>
          <w:p w14:paraId="5BB418F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5587" w:type="dxa"/>
          </w:tcPr>
          <w:p w14:paraId="276730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设备参数</w:t>
            </w:r>
          </w:p>
        </w:tc>
        <w:tc>
          <w:tcPr>
            <w:tcW w:w="788" w:type="dxa"/>
          </w:tcPr>
          <w:p w14:paraId="4A979BA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</w:tr>
      <w:tr w14:paraId="7AC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39C37F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60" w:type="dxa"/>
            <w:vAlign w:val="center"/>
          </w:tcPr>
          <w:p w14:paraId="671511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CM-S2K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嵌入式</w:t>
            </w:r>
            <w:r>
              <w:rPr>
                <w:rFonts w:hint="eastAsia" w:ascii="仿宋" w:hAnsi="仿宋" w:eastAsia="仿宋" w:cs="仿宋"/>
                <w:sz w:val="24"/>
              </w:rPr>
              <w:t>服务器</w:t>
            </w:r>
          </w:p>
        </w:tc>
        <w:tc>
          <w:tcPr>
            <w:tcW w:w="5587" w:type="dxa"/>
          </w:tcPr>
          <w:p w14:paraId="40AEA69F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CPU:</w:t>
            </w:r>
            <w:bookmarkStart w:id="2" w:name="OLE_LINK5"/>
            <w:bookmarkStart w:id="3" w:name="OLE_LINK6"/>
            <w:r>
              <w:rPr>
                <w:rFonts w:hint="eastAsia" w:ascii="仿宋" w:hAnsi="仿宋" w:eastAsia="仿宋" w:cs="仿宋"/>
                <w:sz w:val="24"/>
                <w:szCs w:val="24"/>
              </w:rPr>
              <w:t>Embedded</w:t>
            </w:r>
            <w:bookmarkEnd w:id="2"/>
            <w:bookmarkEnd w:id="3"/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CPU 1.1GHz(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最大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2.5GHz)</w:t>
            </w:r>
          </w:p>
          <w:p w14:paraId="2FEF9021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内存：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SO-DIMM DDR34GB</w:t>
            </w:r>
          </w:p>
          <w:p w14:paraId="2B11FB64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硬盘：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SATA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GB</w:t>
            </w:r>
          </w:p>
          <w:p w14:paraId="18A560C1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网口：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10/100/1000Mbps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自适应接口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  <w:p w14:paraId="42E14503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USB 2.0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  <w:p w14:paraId="67C60115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VGA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  <w:p w14:paraId="57325BC0">
            <w:pPr>
              <w:pStyle w:val="7"/>
              <w:numPr>
                <w:ilvl w:val="255"/>
                <w:numId w:val="0"/>
              </w:num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尺寸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(W x L): 255 mm x 334.5 mm </w:t>
            </w:r>
          </w:p>
          <w:p w14:paraId="774CD811">
            <w:pPr>
              <w:pStyle w:val="7"/>
              <w:numPr>
                <w:ilvl w:val="255"/>
                <w:numId w:val="0"/>
              </w:numPr>
              <w:jc w:val="both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重量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 970g</w:t>
            </w:r>
          </w:p>
        </w:tc>
        <w:tc>
          <w:tcPr>
            <w:tcW w:w="788" w:type="dxa"/>
            <w:vAlign w:val="center"/>
          </w:tcPr>
          <w:p w14:paraId="34EEDBA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167B5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0" w:hRule="atLeast"/>
          <w:jc w:val="center"/>
        </w:trPr>
        <w:tc>
          <w:tcPr>
            <w:tcW w:w="772" w:type="dxa"/>
            <w:vAlign w:val="center"/>
          </w:tcPr>
          <w:p w14:paraId="2845CFC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60" w:type="dxa"/>
            <w:vAlign w:val="center"/>
          </w:tcPr>
          <w:p w14:paraId="3BDC5D1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CM-VPCM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多功能</w:t>
            </w:r>
            <w:r>
              <w:rPr>
                <w:rFonts w:hint="eastAsia" w:ascii="仿宋" w:hAnsi="仿宋" w:eastAsia="仿宋" w:cs="仿宋"/>
                <w:sz w:val="24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板卡</w:t>
            </w:r>
          </w:p>
        </w:tc>
        <w:tc>
          <w:tcPr>
            <w:tcW w:w="5587" w:type="dxa"/>
          </w:tcPr>
          <w:p w14:paraId="1D51198C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提供语音提示、存储、语音会议、转码、RTP/RTCP(SRTP)包等VOIP功能。可以提供除转码功能外的256通道（基于G.711），基于不同的编解码，最大的转码通道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 w:bidi="en-US"/>
              </w:rPr>
              <w:t>不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小于256通道。语音提示可以通过FTP上传并存储在CFC卡中。一个会议组中，最大可以128方语音会议。</w:t>
            </w:r>
          </w:p>
          <w:p w14:paraId="28775DA1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语音提示&amp;存储文件格式: A-law / u-law PCM 8 bit (Mono) ；</w:t>
            </w:r>
          </w:p>
          <w:p w14:paraId="52CC6C9B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语音会议最大通道数: 128 通道；</w:t>
            </w:r>
          </w:p>
          <w:p w14:paraId="0650E27C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增益控制范围: 0 dB ~ (-) 30 dB ；</w:t>
            </w:r>
          </w:p>
          <w:p w14:paraId="336DE009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最大容量：</w:t>
            </w:r>
          </w:p>
          <w:p w14:paraId="052F95BB"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G.711: 256 通道 (20 ms), 160 通道 (10 ms), 80 通道 (5 ms) ；</w:t>
            </w:r>
          </w:p>
          <w:p w14:paraId="7C1532A1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G.723.1: 80 通道；</w:t>
            </w:r>
          </w:p>
          <w:p w14:paraId="5F394871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G.729. A: 100 通道；</w:t>
            </w:r>
          </w:p>
          <w:p w14:paraId="7635A465">
            <w:pPr>
              <w:jc w:val="left"/>
              <w:rPr>
                <w:rFonts w:ascii="仿宋" w:hAnsi="仿宋" w:eastAsia="仿宋" w:cs="仿宋"/>
                <w:bCs/>
                <w:color w:val="000000"/>
                <w:sz w:val="24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G.729. E: 48 通道；</w:t>
            </w:r>
          </w:p>
          <w:p w14:paraId="760A5F2A">
            <w:pPr>
              <w:jc w:val="left"/>
              <w:rPr>
                <w:rFonts w:ascii="宋体" w:hAnsi="宋体"/>
                <w:bCs/>
                <w:color w:val="000000"/>
                <w:szCs w:val="21"/>
                <w:lang w:bidi="en-US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Opus: 16通道；</w:t>
            </w:r>
          </w:p>
        </w:tc>
        <w:tc>
          <w:tcPr>
            <w:tcW w:w="788" w:type="dxa"/>
            <w:vAlign w:val="center"/>
          </w:tcPr>
          <w:p w14:paraId="1BEEC87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2E615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00117FC6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4" w:name="_Hlk227180197"/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760" w:type="dxa"/>
            <w:vAlign w:val="center"/>
          </w:tcPr>
          <w:p w14:paraId="27E174D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CML-S2K-L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站点</w:t>
            </w:r>
            <w:r>
              <w:rPr>
                <w:rFonts w:hint="eastAsia" w:ascii="仿宋" w:hAnsi="仿宋" w:eastAsia="仿宋" w:cs="仿宋"/>
                <w:sz w:val="24"/>
              </w:rPr>
              <w:t>许可</w:t>
            </w:r>
          </w:p>
        </w:tc>
        <w:tc>
          <w:tcPr>
            <w:tcW w:w="5587" w:type="dxa"/>
            <w:vAlign w:val="center"/>
          </w:tcPr>
          <w:p w14:paraId="1585FFAB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bidi="en-US"/>
              </w:rPr>
              <w:t>具备本地自存活功能。</w:t>
            </w:r>
          </w:p>
        </w:tc>
        <w:tc>
          <w:tcPr>
            <w:tcW w:w="788" w:type="dxa"/>
            <w:vAlign w:val="center"/>
          </w:tcPr>
          <w:p w14:paraId="39D2390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</w:tr>
      <w:tr w14:paraId="0B73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7D43E2D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760" w:type="dxa"/>
            <w:vAlign w:val="center"/>
          </w:tcPr>
          <w:p w14:paraId="7074EE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CML-IP3EXT分机用户许可</w:t>
            </w:r>
          </w:p>
        </w:tc>
        <w:tc>
          <w:tcPr>
            <w:tcW w:w="5587" w:type="dxa"/>
            <w:vAlign w:val="center"/>
          </w:tcPr>
          <w:p w14:paraId="43AEA6D3">
            <w:pPr>
              <w:pStyle w:val="8"/>
              <w:ind w:firstLine="0" w:firstLineChars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浪潮iPECS-UCM电话软交换系统分机用户许可</w:t>
            </w:r>
          </w:p>
        </w:tc>
        <w:tc>
          <w:tcPr>
            <w:tcW w:w="788" w:type="dxa"/>
            <w:vAlign w:val="center"/>
          </w:tcPr>
          <w:p w14:paraId="5ABA95B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940</w:t>
            </w:r>
          </w:p>
        </w:tc>
      </w:tr>
      <w:tr w14:paraId="7C275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72" w:type="dxa"/>
            <w:vAlign w:val="center"/>
          </w:tcPr>
          <w:p w14:paraId="545D87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17E699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760" w:type="dxa"/>
            <w:vAlign w:val="center"/>
          </w:tcPr>
          <w:p w14:paraId="1D03C82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CML-IPCR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分机录音</w:t>
            </w:r>
            <w:r>
              <w:rPr>
                <w:rFonts w:hint="eastAsia" w:ascii="仿宋" w:hAnsi="仿宋" w:eastAsia="仿宋" w:cs="仿宋"/>
                <w:sz w:val="24"/>
              </w:rPr>
              <w:t>许可</w:t>
            </w:r>
          </w:p>
        </w:tc>
        <w:tc>
          <w:tcPr>
            <w:tcW w:w="5587" w:type="dxa"/>
            <w:vAlign w:val="center"/>
          </w:tcPr>
          <w:p w14:paraId="351CE440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对IP电话、模拟电话等不同终端类型进行录音</w:t>
            </w:r>
          </w:p>
        </w:tc>
        <w:tc>
          <w:tcPr>
            <w:tcW w:w="788" w:type="dxa"/>
            <w:vAlign w:val="center"/>
          </w:tcPr>
          <w:p w14:paraId="426B07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</w:tr>
      <w:tr w14:paraId="0FF8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2" w:type="dxa"/>
            <w:vAlign w:val="center"/>
          </w:tcPr>
          <w:p w14:paraId="59F5D27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760" w:type="dxa"/>
            <w:vAlign w:val="center"/>
          </w:tcPr>
          <w:p w14:paraId="422C152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CML-IPCR-HA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冗余热备</w:t>
            </w:r>
            <w:r>
              <w:rPr>
                <w:rFonts w:hint="eastAsia" w:ascii="仿宋" w:hAnsi="仿宋" w:eastAsia="仿宋" w:cs="仿宋"/>
                <w:sz w:val="24"/>
              </w:rPr>
              <w:t>许可</w:t>
            </w:r>
          </w:p>
        </w:tc>
        <w:tc>
          <w:tcPr>
            <w:tcW w:w="5587" w:type="dxa"/>
            <w:vAlign w:val="center"/>
          </w:tcPr>
          <w:p w14:paraId="13D41175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浪潮IPCR录音系统冗余备份许可</w:t>
            </w:r>
          </w:p>
        </w:tc>
        <w:tc>
          <w:tcPr>
            <w:tcW w:w="788" w:type="dxa"/>
            <w:vAlign w:val="center"/>
          </w:tcPr>
          <w:p w14:paraId="078236F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</w:tr>
      <w:bookmarkEnd w:id="0"/>
      <w:bookmarkEnd w:id="1"/>
      <w:bookmarkEnd w:id="4"/>
    </w:tbl>
    <w:p w14:paraId="2CAD5FB0"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（三）交付与验收</w:t>
      </w:r>
    </w:p>
    <w:p w14:paraId="634F2B3A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5" w:name="OLE_LINK16"/>
      <w:bookmarkStart w:id="6" w:name="OLE_LINK15"/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交付内容</w:t>
      </w:r>
    </w:p>
    <w:p w14:paraId="03776D67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硬件交付</w:t>
      </w:r>
    </w:p>
    <w:p w14:paraId="47357485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负责服务器上架及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调试，确保硬件安装牢固、供电稳定、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与现有系统全面兼容，系统运行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7377C9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多功能</w:t>
      </w:r>
      <w:r>
        <w:rPr>
          <w:rFonts w:hint="eastAsia" w:ascii="仿宋" w:hAnsi="仿宋" w:eastAsia="仿宋" w:cs="仿宋"/>
          <w:sz w:val="32"/>
          <w:szCs w:val="32"/>
        </w:rPr>
        <w:t>资源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板卡</w:t>
      </w:r>
      <w:r>
        <w:rPr>
          <w:rFonts w:hint="eastAsia" w:ascii="仿宋_GB2312" w:hAnsi="仿宋_GB2312" w:eastAsia="仿宋_GB2312" w:cs="仿宋_GB2312"/>
          <w:sz w:val="32"/>
          <w:szCs w:val="32"/>
        </w:rPr>
        <w:t>的硬件安装、线路连接、接口调试，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线路连接规范、无松动，信号传输稳定，满足通话及相关功能要求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7ACCED5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硬件交付明细如下：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3845"/>
        <w:gridCol w:w="1681"/>
        <w:gridCol w:w="1681"/>
      </w:tblGrid>
      <w:tr w14:paraId="17B2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pct"/>
          </w:tcPr>
          <w:p w14:paraId="5E8AF18E">
            <w:pPr>
              <w:jc w:val="center"/>
              <w:rPr>
                <w:rFonts w:ascii="仿宋" w:hAnsi="仿宋" w:eastAsia="仿宋" w:cs="仿宋"/>
                <w:sz w:val="24"/>
              </w:rPr>
            </w:pPr>
            <w:bookmarkStart w:id="7" w:name="_Hlk227180274"/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256" w:type="pct"/>
          </w:tcPr>
          <w:p w14:paraId="05336C6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986" w:type="pct"/>
          </w:tcPr>
          <w:p w14:paraId="176E0B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986" w:type="pct"/>
          </w:tcPr>
          <w:p w14:paraId="786F0F8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交付地点</w:t>
            </w:r>
          </w:p>
        </w:tc>
      </w:tr>
      <w:bookmarkEnd w:id="7"/>
      <w:tr w14:paraId="725B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771" w:type="pct"/>
            <w:vAlign w:val="center"/>
          </w:tcPr>
          <w:p w14:paraId="7B2D07E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256" w:type="pct"/>
            <w:vAlign w:val="center"/>
          </w:tcPr>
          <w:p w14:paraId="2110D6C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CM-S2K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嵌入式</w:t>
            </w:r>
            <w:r>
              <w:rPr>
                <w:rFonts w:hint="eastAsia" w:ascii="仿宋" w:hAnsi="仿宋" w:eastAsia="仿宋" w:cs="仿宋"/>
                <w:sz w:val="24"/>
              </w:rPr>
              <w:t>服务器</w:t>
            </w:r>
          </w:p>
        </w:tc>
        <w:tc>
          <w:tcPr>
            <w:tcW w:w="986" w:type="pct"/>
            <w:vAlign w:val="center"/>
          </w:tcPr>
          <w:p w14:paraId="2DD8D24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86" w:type="pct"/>
            <w:vAlign w:val="center"/>
          </w:tcPr>
          <w:p w14:paraId="5A796030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福建省厦门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市</w:t>
            </w:r>
          </w:p>
        </w:tc>
      </w:tr>
      <w:tr w14:paraId="39CC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71" w:type="pct"/>
            <w:vAlign w:val="center"/>
          </w:tcPr>
          <w:p w14:paraId="73089DF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256" w:type="pct"/>
            <w:vAlign w:val="center"/>
          </w:tcPr>
          <w:p w14:paraId="6B038B7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CM-VPCM多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sz w:val="24"/>
              </w:rPr>
              <w:t>资源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板卡</w:t>
            </w:r>
          </w:p>
        </w:tc>
        <w:tc>
          <w:tcPr>
            <w:tcW w:w="986" w:type="pct"/>
            <w:vAlign w:val="center"/>
          </w:tcPr>
          <w:p w14:paraId="2DCAA0F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986" w:type="pct"/>
            <w:vAlign w:val="center"/>
          </w:tcPr>
          <w:p w14:paraId="09057CA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福建省厦门市</w:t>
            </w:r>
          </w:p>
        </w:tc>
      </w:tr>
    </w:tbl>
    <w:p w14:paraId="09BA3939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软件交付</w:t>
      </w:r>
    </w:p>
    <w:p w14:paraId="3C8B3F99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负责license授权的系统注册、激活，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</w:rPr>
        <w:t>license授权数量，具体数量见</w:t>
      </w:r>
      <w:r>
        <w:rPr>
          <w:rFonts w:ascii="仿宋_GB2312" w:hAnsi="仿宋_GB2312" w:eastAsia="仿宋_GB2312" w:cs="仿宋_GB2312"/>
          <w:sz w:val="32"/>
          <w:szCs w:val="32"/>
        </w:rPr>
        <w:t>软件授权明细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</w:rPr>
        <w:t>。授权成功后系统可正常调用相关功能，无授权失效、功能受限等问题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C932AB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完成录音系统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安装及</w:t>
      </w:r>
      <w:r>
        <w:rPr>
          <w:rFonts w:hint="eastAsia" w:ascii="仿宋_GB2312" w:hAnsi="仿宋_GB2312" w:eastAsia="仿宋_GB2312" w:cs="仿宋_GB2312"/>
          <w:sz w:val="32"/>
          <w:szCs w:val="32"/>
        </w:rPr>
        <w:t>调试，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实现录音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的存储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A0758A7"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DAD2FDE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软件授权明细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ascii="仿宋_GB2312" w:hAnsi="仿宋_GB2312" w:eastAsia="仿宋_GB2312" w:cs="仿宋_GB2312"/>
          <w:sz w:val="32"/>
          <w:szCs w:val="32"/>
        </w:rPr>
        <w:t>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3392"/>
        <w:gridCol w:w="949"/>
        <w:gridCol w:w="3145"/>
      </w:tblGrid>
      <w:tr w14:paraId="27B5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</w:tcPr>
          <w:p w14:paraId="46531D1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90" w:type="pct"/>
          </w:tcPr>
          <w:p w14:paraId="04D0D07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设备名称</w:t>
            </w:r>
          </w:p>
        </w:tc>
        <w:tc>
          <w:tcPr>
            <w:tcW w:w="557" w:type="pct"/>
          </w:tcPr>
          <w:p w14:paraId="1B5A08AE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1845" w:type="pct"/>
          </w:tcPr>
          <w:p w14:paraId="3F197937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交付地点</w:t>
            </w:r>
          </w:p>
        </w:tc>
      </w:tr>
      <w:tr w14:paraId="0ECF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307B96F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990" w:type="pct"/>
            <w:vAlign w:val="center"/>
          </w:tcPr>
          <w:p w14:paraId="075F7CB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CML-S2K-L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站点</w:t>
            </w:r>
            <w:r>
              <w:rPr>
                <w:rFonts w:hint="eastAsia" w:ascii="仿宋" w:hAnsi="仿宋" w:eastAsia="仿宋" w:cs="仿宋"/>
                <w:sz w:val="24"/>
              </w:rPr>
              <w:t>许可</w:t>
            </w:r>
          </w:p>
        </w:tc>
        <w:tc>
          <w:tcPr>
            <w:tcW w:w="557" w:type="pct"/>
            <w:vAlign w:val="center"/>
          </w:tcPr>
          <w:p w14:paraId="0179169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845" w:type="pct"/>
            <w:vAlign w:val="center"/>
          </w:tcPr>
          <w:p w14:paraId="5270FB9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福建省厦门市</w:t>
            </w:r>
          </w:p>
        </w:tc>
      </w:tr>
      <w:tr w14:paraId="159F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518B933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990" w:type="pct"/>
            <w:vAlign w:val="center"/>
          </w:tcPr>
          <w:p w14:paraId="00F80F7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CML-IP3EXT分机用户许可</w:t>
            </w:r>
          </w:p>
        </w:tc>
        <w:tc>
          <w:tcPr>
            <w:tcW w:w="557" w:type="pct"/>
            <w:vAlign w:val="center"/>
          </w:tcPr>
          <w:p w14:paraId="1500F72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940</w:t>
            </w:r>
          </w:p>
        </w:tc>
        <w:tc>
          <w:tcPr>
            <w:tcW w:w="1845" w:type="pct"/>
            <w:vAlign w:val="center"/>
          </w:tcPr>
          <w:p w14:paraId="3990240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640个交付至山东省济南市</w:t>
            </w:r>
          </w:p>
          <w:p w14:paraId="2E62757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300个交付至福建省厦门市</w:t>
            </w:r>
          </w:p>
        </w:tc>
      </w:tr>
      <w:tr w14:paraId="4C47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06" w:type="pct"/>
            <w:vAlign w:val="center"/>
          </w:tcPr>
          <w:p w14:paraId="520E6F6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990" w:type="pct"/>
            <w:vAlign w:val="center"/>
          </w:tcPr>
          <w:p w14:paraId="21AA1F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CML-IPCR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分机</w:t>
            </w:r>
            <w:r>
              <w:rPr>
                <w:rFonts w:hint="eastAsia" w:ascii="仿宋" w:hAnsi="仿宋" w:eastAsia="仿宋" w:cs="仿宋"/>
                <w:sz w:val="24"/>
              </w:rPr>
              <w:t>录音许可</w:t>
            </w:r>
          </w:p>
        </w:tc>
        <w:tc>
          <w:tcPr>
            <w:tcW w:w="557" w:type="pct"/>
            <w:vAlign w:val="center"/>
          </w:tcPr>
          <w:p w14:paraId="1D3EBAC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50</w:t>
            </w:r>
          </w:p>
        </w:tc>
        <w:tc>
          <w:tcPr>
            <w:tcW w:w="1845" w:type="pct"/>
            <w:vAlign w:val="center"/>
          </w:tcPr>
          <w:p w14:paraId="6EE1B634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山东省济南市</w:t>
            </w:r>
          </w:p>
        </w:tc>
      </w:tr>
      <w:tr w14:paraId="6B79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6" w:type="pct"/>
            <w:vAlign w:val="center"/>
          </w:tcPr>
          <w:p w14:paraId="349AFF5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990" w:type="pct"/>
            <w:vAlign w:val="center"/>
          </w:tcPr>
          <w:p w14:paraId="059D01A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CML-IPCR-HA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冗余热备</w:t>
            </w:r>
            <w:r>
              <w:rPr>
                <w:rFonts w:hint="eastAsia" w:ascii="仿宋" w:hAnsi="仿宋" w:eastAsia="仿宋" w:cs="仿宋"/>
                <w:sz w:val="24"/>
              </w:rPr>
              <w:t>许可</w:t>
            </w:r>
          </w:p>
        </w:tc>
        <w:tc>
          <w:tcPr>
            <w:tcW w:w="557" w:type="pct"/>
            <w:vAlign w:val="center"/>
          </w:tcPr>
          <w:p w14:paraId="3A31631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845" w:type="pct"/>
            <w:vAlign w:val="center"/>
          </w:tcPr>
          <w:p w14:paraId="29183C8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山东省济南市</w:t>
            </w:r>
          </w:p>
        </w:tc>
      </w:tr>
    </w:tbl>
    <w:p w14:paraId="2DD6146E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验收标准</w:t>
      </w:r>
    </w:p>
    <w:p w14:paraId="3DBB2744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硬件验收：</w:t>
      </w:r>
    </w:p>
    <w:p w14:paraId="5D02449E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服务器验收需检查设备外观无损坏、型号规格与合同一致，通电后运行稳定，各项硬件参数符合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规格要求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，上架安装符合机房规范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37991B6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多功能资源板卡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验收需测试线路连接通畅，各项功能正常启用，无信号丢失、通话卡顿等异常。</w:t>
      </w:r>
    </w:p>
    <w:p w14:paraId="5B6F072C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软件验收：</w:t>
      </w:r>
    </w:p>
    <w:p w14:paraId="7C29D37B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核查授权信息与合同一致，系统注册成功，无授权报错，功能调用正常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298F3BF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录音系统验收需测试录音功能可正常开启、停止，录音清晰可辨，录音文件可正常存储、查询、导出。</w:t>
      </w:r>
    </w:p>
    <w:p w14:paraId="6C70E78B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3.交付地点</w:t>
      </w:r>
    </w:p>
    <w:p w14:paraId="5DD22295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（1）硬件交付地点</w:t>
      </w:r>
    </w:p>
    <w:p w14:paraId="5EE515A8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CM-S2K嵌入式服务器2台以及CM-VPCM多功能资源板卡2块需交付至山东航空福建省厦门分公司园区。</w:t>
      </w:r>
    </w:p>
    <w:p w14:paraId="7D882F10">
      <w:pPr>
        <w:wordWrap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（2）软件交付地点</w:t>
      </w:r>
    </w:p>
    <w:p w14:paraId="1E98827D">
      <w:pPr>
        <w:wordWrap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5"/>
    <w:bookmarkEnd w:id="6"/>
    <w:p w14:paraId="3A3C330A"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（四）服务支持</w:t>
      </w:r>
    </w:p>
    <w:p w14:paraId="37580C95">
      <w:pPr>
        <w:wordWrap w:val="0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bookmarkStart w:id="8" w:name="OLE_LINK2"/>
      <w:r>
        <w:rPr>
          <w:rFonts w:hint="eastAsia" w:ascii="仿宋_GB2312" w:hAnsi="仿宋_GB2312" w:eastAsia="仿宋_GB2312" w:cs="仿宋_GB2312"/>
          <w:sz w:val="32"/>
          <w:szCs w:val="32"/>
        </w:rPr>
        <w:t>1.服务时间</w:t>
      </w:r>
    </w:p>
    <w:p w14:paraId="6A95AC75">
      <w:pPr>
        <w:wordWrap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供应商需提供7×24小时服务，包括故障申报受理、技术支持及现场服务。</w:t>
      </w:r>
    </w:p>
    <w:bookmarkEnd w:id="8"/>
    <w:p w14:paraId="485C8322">
      <w:pPr>
        <w:wordWrap w:val="0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2.响应时间</w:t>
      </w:r>
    </w:p>
    <w:p w14:paraId="0A7D7795">
      <w:pPr>
        <w:wordWrap w:val="0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（1）收到电话申报服务需求后，需在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分钟内响应；</w:t>
      </w:r>
    </w:p>
    <w:p w14:paraId="12575515">
      <w:pPr>
        <w:wordWrap w:val="0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（2）远程技术支持需在30分钟内响应；</w:t>
      </w:r>
    </w:p>
    <w:p w14:paraId="468C86AA">
      <w:pPr>
        <w:wordWrap w:val="0"/>
        <w:ind w:left="319" w:leftChars="152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（3）当系统中断或发生其他有重大影响的突发事件时，需在4小时内（含节假日）提供技术支持和现场服务。</w:t>
      </w:r>
    </w:p>
    <w:p w14:paraId="465D57AA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57F5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18 13:54:21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7"/>
      <w:lvlText w:val=""/>
      <w:lvlJc w:val="left"/>
      <w:pPr>
        <w:ind w:left="800" w:hanging="400"/>
      </w:pPr>
      <w:rPr>
        <w:rFonts w:hint="default" w:ascii="Wingdings 2" w:hAnsi="Wingdings 2"/>
        <w:sz w:val="28"/>
      </w:rPr>
    </w:lvl>
  </w:abstractNum>
  <w:abstractNum w:abstractNumId="1">
    <w:nsid w:val="4DD8D9E8"/>
    <w:multiLevelType w:val="singleLevel"/>
    <w:tmpl w:val="4DD8D9E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IlbdlgAhZJcOcqInfyw5c+5Jmzw=" w:salt="MgddcazlRSZy79dI7p5+S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259DD"/>
    <w:rsid w:val="07433E90"/>
    <w:rsid w:val="0D941682"/>
    <w:rsid w:val="121435F5"/>
    <w:rsid w:val="2A6259DD"/>
    <w:rsid w:val="3D402D06"/>
    <w:rsid w:val="458708C7"/>
    <w:rsid w:val="4F862374"/>
    <w:rsid w:val="57412334"/>
    <w:rsid w:val="5C1473E0"/>
    <w:rsid w:val="644D709C"/>
    <w:rsid w:val="68981F0C"/>
    <w:rsid w:val="6D284A9A"/>
    <w:rsid w:val="6ED15890"/>
    <w:rsid w:val="73B3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_Small_Dot_Normal"/>
    <w:basedOn w:val="1"/>
    <w:qFormat/>
    <w:uiPriority w:val="0"/>
    <w:pPr>
      <w:widowControl/>
      <w:numPr>
        <w:ilvl w:val="0"/>
        <w:numId w:val="1"/>
      </w:numPr>
      <w:spacing w:line="300" w:lineRule="atLeast"/>
      <w:jc w:val="left"/>
    </w:pPr>
    <w:rPr>
      <w:rFonts w:ascii="Arial" w:hAnsi="Arial" w:eastAsia="Malgun Gothic" w:cs="Arial"/>
      <w:kern w:val="0"/>
      <w:sz w:val="20"/>
      <w:szCs w:val="18"/>
      <w:lang w:eastAsia="ko-KR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1502</Characters>
  <Lines>0</Lines>
  <Paragraphs>0</Paragraphs>
  <TotalTime>12</TotalTime>
  <ScaleCrop>false</ScaleCrop>
  <LinksUpToDate>false</LinksUpToDate>
  <CharactersWithSpaces>1562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2026-05-13T05:49:00Z</dcterms:created>
  <dc:creator>李子豪</dc:creator>
  <cp:lastModifiedBy>崔睿智</cp:lastModifiedBy>
  <dcterms:modified xsi:type="dcterms:W3CDTF">2026-05-18T05:54:27Z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7E386EF8EF764CD7957498BE81F18CBD_11</vt:lpwstr>
  </property>
  <property fmtid="{D5CDD505-2E9C-101B-9397-08002B2CF9AE}" pid="4" name="KSOTemplateDocerSaveRecord">
    <vt:lpwstr>eyJoZGlkIjoiNzViOGZlODc4OTAwMTcwNzNiOGI0ODk4NTk0ZTIwY2EiLCJ1c2VySWQiOiI0MDcyNTEyMDkifQ==</vt:lpwstr>
  </property>
</Properties>
</file>