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88C1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驾驶式扫洗地一体机项目采购需求</w:t>
      </w:r>
    </w:p>
    <w:p w14:paraId="57E1CAC0">
      <w:pPr>
        <w:numPr>
          <w:ilvl w:val="0"/>
          <w:numId w:val="1"/>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采购需求，原则上应包括：</w:t>
      </w:r>
    </w:p>
    <w:p w14:paraId="70E2E392">
      <w:pPr>
        <w:numPr>
          <w:ilvl w:val="0"/>
          <w:numId w:val="2"/>
        </w:numPr>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需实现的功能或目标</w:t>
      </w:r>
    </w:p>
    <w:p w14:paraId="11AE6802">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库区使用需集成了清扫、刷洗和吸干功能，能高效处理大面积硬质地面。</w:t>
      </w:r>
    </w:p>
    <w:p w14:paraId="5C6625EA">
      <w:pPr>
        <w:numPr>
          <w:ilvl w:val="0"/>
          <w:numId w:val="2"/>
        </w:numPr>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需执行的国家、行业、地方或其他标准规范</w:t>
      </w:r>
    </w:p>
    <w:p w14:paraId="2CD748DA">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所投车辆的设计、制造、试验等，应采用适合于该项目的最新的且已实施的标准和规范，这些标准包括：</w:t>
      </w:r>
    </w:p>
    <w:p w14:paraId="040B0F68">
      <w:pPr>
        <w:numPr>
          <w:ilvl w:val="0"/>
          <w:numId w:val="0"/>
        </w:numPr>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1.中国国家标准和中国专业标准(GB,MH等)。</w:t>
      </w:r>
    </w:p>
    <w:p w14:paraId="0F6F08EA">
      <w:pPr>
        <w:numPr>
          <w:ilvl w:val="0"/>
          <w:numId w:val="0"/>
        </w:numPr>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2.国外权威性法规和标准（ECE，EEC，FMVSS，SAE，JIS等）。</w:t>
      </w:r>
    </w:p>
    <w:p w14:paraId="3DBA1A8A">
      <w:pPr>
        <w:numPr>
          <w:ilvl w:val="0"/>
          <w:numId w:val="0"/>
        </w:numPr>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3.国际权威性组织标准(ISO,ICAO,IATA,IEC等)。</w:t>
      </w:r>
    </w:p>
    <w:p w14:paraId="29B2C1F4">
      <w:pPr>
        <w:numPr>
          <w:ilvl w:val="0"/>
          <w:numId w:val="0"/>
        </w:numPr>
        <w:jc w:val="left"/>
        <w:rPr>
          <w:rFonts w:hint="eastAsia" w:ascii="仿宋_GB2312" w:eastAsia="仿宋_GB2312"/>
          <w:sz w:val="28"/>
          <w:szCs w:val="28"/>
          <w:lang w:val="en-US" w:eastAsia="zh-CN"/>
        </w:rPr>
      </w:pPr>
    </w:p>
    <w:p w14:paraId="1620AE27">
      <w:pPr>
        <w:numPr>
          <w:ilvl w:val="0"/>
          <w:numId w:val="2"/>
        </w:numPr>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需满足的数量、质量（包含对品质、档次的描述）、安全、技术规格等需求</w:t>
      </w:r>
    </w:p>
    <w:p w14:paraId="07321736">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1．总则</w:t>
      </w:r>
    </w:p>
    <w:p w14:paraId="46E711C2">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采购文件仅指出对驾驶式扫洗一体机（以下简称：扫洗一体机）的基本技术和功能要求，不应作为完整的详细要求，供应商应根据投标车辆的技术发展状况，采用优良的制造工艺和生产标准，完成投标车辆的设计和制造，向采购人提供先进、完整的车辆，并保证符合采购文件的要求。</w:t>
      </w:r>
    </w:p>
    <w:p w14:paraId="0A223C8B">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供应商应在响应文件中列表标明车辆的各项性能指标，任何偏差必须列入偏差表。中标后供应商在合同谈判中的任何偏差不得超越此偏差表中已被采购人确认                                                                                                                                                                                    的条款。</w:t>
      </w:r>
    </w:p>
    <w:p w14:paraId="3C181E11">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供应商必须对投标内容和提供的产品所涉及的有关机械、电气、仪表、工艺等方面的一切专利承担责任，并负责保护采购人的利益不受任何损害。一切由于文字、商标、软件和技术专利等方面的侵权而引起的法律裁决、诉讼和费用均与采购人无关。</w:t>
      </w:r>
    </w:p>
    <w:p w14:paraId="458C758F">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1.1工作范围</w:t>
      </w:r>
    </w:p>
    <w:p w14:paraId="72812BB9">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1.1.1供应商需要按采购文件的要求完成本次招标范围内车辆的设计、制造、运输、调试、试运行、验收及售后服务工作。</w:t>
      </w:r>
    </w:p>
    <w:p w14:paraId="47288E70">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1.1.2投标方人需按上述工作顺序免费向采购人提交所需的资料，所有资料必须符合采购文件的要求。</w:t>
      </w:r>
    </w:p>
    <w:p w14:paraId="1A30F61F">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1.1.3供应商在投标时应提供完整的投标车辆的产品样本及采购文件要求的各项测试报告，如果投标车辆的性能参数与样本有矛盾，以后者为准；如果投标车辆的样本与测试报告有矛盾，以后者为准。</w:t>
      </w:r>
    </w:p>
    <w:p w14:paraId="1A6C51EF">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1.1.4供应商在响应文件中必须列表标明投标车辆和主要部件的制造商全称、国别、原产地地址、品牌 、型号等，并提供证明及文件。</w:t>
      </w:r>
    </w:p>
    <w:p w14:paraId="56FBCDA8">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1.2 设备清单</w:t>
      </w:r>
    </w:p>
    <w:tbl>
      <w:tblPr>
        <w:tblStyle w:val="2"/>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1820"/>
        <w:gridCol w:w="3250"/>
      </w:tblGrid>
      <w:tr w14:paraId="0315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029" w:type="dxa"/>
            <w:tcBorders>
              <w:top w:val="single" w:color="auto" w:sz="4" w:space="0"/>
              <w:left w:val="single" w:color="auto" w:sz="4" w:space="0"/>
              <w:bottom w:val="single" w:color="auto" w:sz="4" w:space="0"/>
              <w:right w:val="single" w:color="auto" w:sz="4" w:space="0"/>
            </w:tcBorders>
            <w:vAlign w:val="center"/>
          </w:tcPr>
          <w:p w14:paraId="1E6144B2">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设备名称</w:t>
            </w:r>
          </w:p>
        </w:tc>
        <w:tc>
          <w:tcPr>
            <w:tcW w:w="1820" w:type="dxa"/>
            <w:tcBorders>
              <w:top w:val="single" w:color="auto" w:sz="4" w:space="0"/>
              <w:left w:val="single" w:color="auto" w:sz="4" w:space="0"/>
              <w:bottom w:val="single" w:color="auto" w:sz="4" w:space="0"/>
              <w:right w:val="single" w:color="auto" w:sz="4" w:space="0"/>
            </w:tcBorders>
            <w:vAlign w:val="center"/>
          </w:tcPr>
          <w:p w14:paraId="131E70EE">
            <w:pPr>
              <w:numPr>
                <w:ilvl w:val="0"/>
                <w:numId w:val="0"/>
              </w:numPr>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数量(台)</w:t>
            </w:r>
          </w:p>
        </w:tc>
        <w:tc>
          <w:tcPr>
            <w:tcW w:w="3250" w:type="dxa"/>
            <w:tcBorders>
              <w:top w:val="single" w:color="auto" w:sz="4" w:space="0"/>
              <w:left w:val="single" w:color="auto" w:sz="4" w:space="0"/>
              <w:bottom w:val="single" w:color="auto" w:sz="4" w:space="0"/>
              <w:right w:val="single" w:color="auto" w:sz="4" w:space="0"/>
            </w:tcBorders>
            <w:vAlign w:val="center"/>
          </w:tcPr>
          <w:p w14:paraId="70441114">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交付地点</w:t>
            </w:r>
          </w:p>
        </w:tc>
      </w:tr>
      <w:tr w14:paraId="79D4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029" w:type="dxa"/>
            <w:tcBorders>
              <w:top w:val="single" w:color="auto" w:sz="4" w:space="0"/>
              <w:left w:val="single" w:color="auto" w:sz="4" w:space="0"/>
              <w:bottom w:val="single" w:color="auto" w:sz="4" w:space="0"/>
              <w:right w:val="single" w:color="auto" w:sz="4" w:space="0"/>
            </w:tcBorders>
            <w:vAlign w:val="center"/>
          </w:tcPr>
          <w:p w14:paraId="37B3BACD">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扫洗一体机</w:t>
            </w:r>
          </w:p>
        </w:tc>
        <w:tc>
          <w:tcPr>
            <w:tcW w:w="1820" w:type="dxa"/>
            <w:tcBorders>
              <w:top w:val="single" w:color="auto" w:sz="4" w:space="0"/>
              <w:left w:val="single" w:color="auto" w:sz="4" w:space="0"/>
              <w:bottom w:val="single" w:color="auto" w:sz="4" w:space="0"/>
              <w:right w:val="single" w:color="auto" w:sz="4" w:space="0"/>
            </w:tcBorders>
            <w:vAlign w:val="center"/>
          </w:tcPr>
          <w:p w14:paraId="64D2AEE2">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2台</w:t>
            </w:r>
          </w:p>
        </w:tc>
        <w:tc>
          <w:tcPr>
            <w:tcW w:w="3250" w:type="dxa"/>
            <w:tcBorders>
              <w:top w:val="single" w:color="auto" w:sz="4" w:space="0"/>
              <w:left w:val="single" w:color="auto" w:sz="4" w:space="0"/>
              <w:bottom w:val="single" w:color="auto" w:sz="4" w:space="0"/>
              <w:right w:val="single" w:color="auto" w:sz="4" w:space="0"/>
            </w:tcBorders>
            <w:vAlign w:val="center"/>
          </w:tcPr>
          <w:p w14:paraId="65E779F0">
            <w:pPr>
              <w:numPr>
                <w:ilvl w:val="0"/>
                <w:numId w:val="0"/>
              </w:numPr>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济南遥墙国际机场</w:t>
            </w:r>
          </w:p>
        </w:tc>
      </w:tr>
    </w:tbl>
    <w:p w14:paraId="248EB5D0">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1.3 交货要求</w:t>
      </w:r>
    </w:p>
    <w:p w14:paraId="12496EEE">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1.3.1 交货地点：车辆送货至采购订单项下山航各分公司指定机场项目现场，完成安装调试并达到使用条件。</w:t>
      </w:r>
    </w:p>
    <w:p w14:paraId="454B70A7">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1.3.2 到货时间：采购订单生效后1个月内。</w:t>
      </w:r>
    </w:p>
    <w:p w14:paraId="0B3743B2">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1.3.3供应商必须负责由生产厂家至山航各分公司指定机场项目现场的运输、保险及吊卸费用（含上下运输车辆过程），山航不承担任何费用。</w:t>
      </w:r>
    </w:p>
    <w:p w14:paraId="38B63271">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2.总体要求</w:t>
      </w:r>
    </w:p>
    <w:p w14:paraId="64C14967">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2.1现场条件</w:t>
      </w:r>
    </w:p>
    <w:p w14:paraId="15610CD8">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采购文件所描述的车辆设备将在交货地点所在机场使用，供应商所提供的车辆设备应满足以上各机场的现场使用条件：</w:t>
      </w:r>
    </w:p>
    <w:p w14:paraId="42D209F3">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环境温度：-20℃－+55℃；</w:t>
      </w:r>
    </w:p>
    <w:p w14:paraId="793B65D8">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相对湿度：20%－100%，平均80%；</w:t>
      </w:r>
    </w:p>
    <w:p w14:paraId="0C623BCC">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c.最大风速：75km/h</w:t>
      </w:r>
    </w:p>
    <w:p w14:paraId="0B4D0AD1">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d.电    源：电压380V±10%  三相；</w:t>
      </w:r>
    </w:p>
    <w:p w14:paraId="6D2D2729">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电压220V±10%  单相；</w:t>
      </w:r>
    </w:p>
    <w:p w14:paraId="0E58890A">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频率50Hz±2%。</w:t>
      </w:r>
    </w:p>
    <w:p w14:paraId="34813BB6">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2.2 产品标准和规范</w:t>
      </w:r>
    </w:p>
    <w:p w14:paraId="5AD9E31A">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2.2.1所投车辆的设计、制造、试验等，应采用适合于该项目的最新的且已实施的标准和规范，这些标准包括：</w:t>
      </w:r>
    </w:p>
    <w:p w14:paraId="6A4FA209">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a.中国国家标准和中国专业标准(GB,MH等)。</w:t>
      </w:r>
    </w:p>
    <w:p w14:paraId="09CF6015">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b.国外权威性法规和标准（ECE，EEC，FMVSS，SAE，JIS等）。</w:t>
      </w:r>
    </w:p>
    <w:p w14:paraId="6043E088">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c.国际权威性组织标准(ISO,ICAO,IATA,IEC等)。</w:t>
      </w:r>
    </w:p>
    <w:p w14:paraId="6D1A686C">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2.2.2供应商使用上述以外的标准和规范时，应加以说明，并在投标时提交用于替代的标准或规范的原文和中文译本，明显的差异点要特别说明。当推荐的标准和规范等效于或优于采购文件要求时，才可能被采购人接受。</w:t>
      </w:r>
    </w:p>
    <w:p w14:paraId="07635E0A">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2.2.3对车辆的各种零、配件应充分考虑其标准化和通用化，便于互换。</w:t>
      </w:r>
    </w:p>
    <w:p w14:paraId="6FD800FA">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2.2.4投标文件中使用的车辆上标注的所有计量单位都应尽量使用国际单位制（SI）规定的单位及其导出单位。</w:t>
      </w:r>
    </w:p>
    <w:p w14:paraId="1B1B61D1">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2.3资料要求</w:t>
      </w:r>
    </w:p>
    <w:p w14:paraId="3ED0B000">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2.3.1基本要求</w:t>
      </w:r>
    </w:p>
    <w:p w14:paraId="119B7F46">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1）本用户需求书要求的所有技术文件及资料(包括纸质版及电子版)均须免费提供1套/车。</w:t>
      </w:r>
    </w:p>
    <w:p w14:paraId="1CDEE928">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2）所有提交的图纸、文件、资料均应是清晰、完整的，图纸及技术文件上应有编号，签约后提交的图纸及技术文件还应有合同号，并盖有供应商已做过检查的印记，各项设备的图纸上还应有制造厂商的名称。</w:t>
      </w:r>
    </w:p>
    <w:p w14:paraId="6B723F45">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中标人应提供较为详尽的图纸文件。采购人不批准那些不符合本规格书要求的图纸和文件，中标人在收到采购人的审查意见后，应修改这些图纸和文件直到采购人满意为止；重新提交这些图纸和文件造成的延误由中标人负责。</w:t>
      </w:r>
    </w:p>
    <w:p w14:paraId="1EB2723A">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4）如果中标人提交的文件发生短缺、损失或损坏，在接到采购人通知后一周内补齐这些文件。由于中标人提交了不完整或不正确的图纸及数据，引起的一切相关费用及责任必须由中标人承担。</w:t>
      </w:r>
    </w:p>
    <w:p w14:paraId="2CFFE00F">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2.3.2交货时须提供的资料</w:t>
      </w:r>
    </w:p>
    <w:p w14:paraId="0B5163C2">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1）交货设备清单（含附属工具和设备、备件清单）。</w:t>
      </w:r>
    </w:p>
    <w:p w14:paraId="6D01BF51">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2）制造厂的质量证明书和出厂检测报告（合格证），设备使用和维护（中文）说明书。</w:t>
      </w:r>
    </w:p>
    <w:p w14:paraId="40FB98B7">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3）车辆和主要配套部件及系统使用、维修与保养说明书。</w:t>
      </w:r>
    </w:p>
    <w:p w14:paraId="465CDA7B">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4）大比例的主要系统的彩色原理图及连接图（壹号或零号图纸）如：传动系统、制动系统、电气系统等。</w:t>
      </w:r>
    </w:p>
    <w:p w14:paraId="40407E3D">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5）在调试和试运行15天前，中标人需提交中文或中英文操作与维修手册，内容包括：</w:t>
      </w:r>
    </w:p>
    <w:p w14:paraId="1B59CE13">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a.所有设备的规格及详细的控制、操作、维修程序及质量保证书。</w:t>
      </w:r>
    </w:p>
    <w:p w14:paraId="3105190B">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b.车辆各个系统和主要部件常见的故障说明及处理方法。</w:t>
      </w:r>
    </w:p>
    <w:p w14:paraId="08F25ED3">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c.建议的定期保养时间、项目及应急程序。</w:t>
      </w:r>
    </w:p>
    <w:p w14:paraId="320ECB05">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d.紧急维修中心的电话、地址及负责人的联系方式。</w:t>
      </w:r>
    </w:p>
    <w:p w14:paraId="47892D96">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2.3.3中标人在设备调试期间的所有检测报告也应同时提交采购人。</w:t>
      </w:r>
    </w:p>
    <w:p w14:paraId="45975878">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2.3.4采购文件要求及合同中规定的或中标人认为有必要提供的其它资料。</w:t>
      </w:r>
    </w:p>
    <w:p w14:paraId="760A0AAD">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2.3.5提供外购大项总成件详实的原生产厂维修手册、配件目录及配件编号。</w:t>
      </w:r>
    </w:p>
    <w:p w14:paraId="2FE5452E">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2.3.6详尽的全车零件目录手册（中文或中英文），要有规范的零件名称及编号。</w:t>
      </w:r>
    </w:p>
    <w:p w14:paraId="13FC5346">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2.4工厂检验及工厂培训</w:t>
      </w:r>
    </w:p>
    <w:p w14:paraId="159DFDCF">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2.4.1基本要求</w:t>
      </w:r>
    </w:p>
    <w:p w14:paraId="0858E02B">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1）供应商在响应文件中应提出工厂检验计划，供采购人批准。工厂检验应用中文进行。所有检验报告使用中文版本。</w:t>
      </w:r>
    </w:p>
    <w:p w14:paraId="2ADBBD86">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采购人有权在任何适当的时间访问制造厂监督对合同规定提供的设备进行生产和对设备性能进行检验，中标人应负责办理采购人代表进入制造和检测现场的一切手续并亲自陪同。如采购人代表有要求，中标人应负责解释检验的一切事项，直到采购人代表满意为止。如不符合合同规定，中标人应按采购人代表的要求作无偿改进。由此引起的延误，不得作为延期交货的理由。</w:t>
      </w:r>
    </w:p>
    <w:p w14:paraId="0FC881BD">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3）中标人应提前15天就工厂检验的时间、地点、项目等内容向采购人发出书面通知并协助办理有关手续。</w:t>
      </w:r>
    </w:p>
    <w:p w14:paraId="08A2AB34">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4）采购人代表在工厂检验并不由此而解除卖方在执行合同过程中所承担的任何责任，也不作为采购人的最终验收。</w:t>
      </w:r>
    </w:p>
    <w:p w14:paraId="25803218">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2.4.2费用及其他</w:t>
      </w:r>
    </w:p>
    <w:p w14:paraId="5D40A75A">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1）工厂检验地点为整车组装地点。设备出厂前，中标人应邀请5名采购人代表到采购文件指明的制造厂进行为期3天的工厂检验。采购人只承担往返机票费用，当地的食、宿、交通、等费用全部由中标人承担。</w:t>
      </w:r>
    </w:p>
    <w:p w14:paraId="1C60D13D">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2）工厂检验包括整车检验和对所有主要设备及系统的检验。全部检验应严格按采购人认可的检验计划步骤和有关标准进行。检测工作的任何变化都应得到采购人的书面认可和确认。</w:t>
      </w:r>
    </w:p>
    <w:p w14:paraId="28D82031">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a.检测工作如超出中标人的能力，中标人应安排到有检测条件的其它地方或委托有相应资质的第三方进行，并由中标人承担相关费用。</w:t>
      </w:r>
    </w:p>
    <w:p w14:paraId="0C797653">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b.如果在规定的时间采购人代表未能到场，检测工作仍可正常进行，中标人应在检测工作完成后15天内将所有分项检测证明和整机检测报告提交采购人。</w:t>
      </w:r>
    </w:p>
    <w:p w14:paraId="31C6923C">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2.5现场技术培训</w:t>
      </w:r>
    </w:p>
    <w:p w14:paraId="068DFAB7">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2.5.1设备现场调试和试运行时，采购人将安排技术人员一同参与。中标人应在现场为采购人培训操作及维修技术人员，培训分课堂教学和现场操作两部分。中标人应安排工程师对如何正确操作、如何进行零件的拆装、如何排除故障给予讲解和演示，提供电子版培训课件。通过培训使采购人的操作及维修技术人员达到熟练操作并了解设备的结构、工作原理、工作性质，能排除一般故障。中标人应对参训人员颁发培训证书。现场培训的费用包括在总价内。现场培训时间最少为3个工作日。</w:t>
      </w:r>
    </w:p>
    <w:p w14:paraId="33180F52">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2.5.2投标文件中必须列出培训计划，包括培训的内容、时间、费用等。所有培训应使用中文培训。</w:t>
      </w:r>
    </w:p>
    <w:p w14:paraId="00FE5064">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2.5.3中标人派出的培训教员，应是在所提供产品上具有5年以上的工作经验的工程师。培训教员的简历必须连同培训计划一并提交采购人批准，采购人认为培训教员不合适时，中标人应按采购人的要求立即更换。中标人派出的培训教员的一切费用由中标人承担。</w:t>
      </w:r>
    </w:p>
    <w:p w14:paraId="34E05482">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2.6运输和包装要求</w:t>
      </w:r>
    </w:p>
    <w:p w14:paraId="5470131E">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2.6.1中标人提供设备的包装应为标准包装，这种包装应能适应运输，并便于装卸。一切由于包装和运输而引起的任何破损和毁坏均由中标人负责。 </w:t>
      </w:r>
    </w:p>
    <w:p w14:paraId="074C3CD6">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2.6.2备件和检测设备、维修工具应与设备分开包装，并有明显的标识。这些包装箱、盒应适合储存，储存年限应在包装上予以说明。所有备件应加以标签。</w:t>
      </w:r>
    </w:p>
    <w:p w14:paraId="16E75968">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2.6.3车辆上的所有配置必须是整机装运，除采购人特殊批准的情况外，中标人不能在现场进行装配。</w:t>
      </w:r>
    </w:p>
    <w:p w14:paraId="1C38D8DF">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2.6.4交付车辆必须采用平板卡车背负式运输至指定交货地点。</w:t>
      </w:r>
    </w:p>
    <w:p w14:paraId="2B4D11EB">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3.设备实施要求</w:t>
      </w:r>
    </w:p>
    <w:p w14:paraId="240E7E1E">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3.1调试和试运行</w:t>
      </w:r>
    </w:p>
    <w:p w14:paraId="50EBD856">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3.1.1中标人应负责在现场进行车辆的调试及试运行工作。并提供调试和试运行所需的工具、设备、仪器和劳务人员。</w:t>
      </w:r>
    </w:p>
    <w:p w14:paraId="41EA97EB">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3.1.2中标人应委派从事调试和试运行同类设备有5年以上工作经验的人员在现场负责此项工作，检测车辆的设计、制造、运行效果等方面的情况，并负责与采购人联系有关工作。采购人认为该人员不合适时，中标人应按采购人的要求立即予以更换。</w:t>
      </w:r>
    </w:p>
    <w:p w14:paraId="7B9AC221">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3.1.3中标人应在车辆调试和试运行30天前，向采购人提交调试和试运行的程序和记录表格，供采购人批准。</w:t>
      </w:r>
    </w:p>
    <w:p w14:paraId="2D040C09">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3.1.4中标人必须在货到5天内派员到达现场，对车辆进行调试和试运行。在没有得到采购人允许前，中标人不能更换和撤走任何一个指导人员。</w:t>
      </w:r>
    </w:p>
    <w:p w14:paraId="60CD8DB6">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3.1.5中标人应根据被采购人批准的计划并有采购人代表在场的情况下进行调试和试运行；所有的记录和报告应提交采购人。由于中标人原因造成的调试和试运行失败及由此引起的延误和所发生的费用由中标人负责。 </w:t>
      </w:r>
    </w:p>
    <w:p w14:paraId="67A3A665">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3.1.6中标人应承担调试和试运行工作所需的一切费用，此费用包含在总价内。</w:t>
      </w:r>
    </w:p>
    <w:p w14:paraId="7186D3DC">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3.2验收</w:t>
      </w:r>
    </w:p>
    <w:p w14:paraId="3E302AC5">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3.2.1车辆到货并调试后，由采购人和中标人按验收计划进行最后的验收。</w:t>
      </w:r>
    </w:p>
    <w:p w14:paraId="677E704F">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3.2.2中标人在响应时须提供验收计划，供采购人批准。</w:t>
      </w:r>
    </w:p>
    <w:p w14:paraId="282790AA">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3.2.3中标人应负责设备的保护、保养及清洁，直到移交采购人为止。</w:t>
      </w:r>
    </w:p>
    <w:p w14:paraId="6BC749B7">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3.2.4验收合格条件：</w:t>
      </w:r>
    </w:p>
    <w:p w14:paraId="183C1B71">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a.试运行时，各项性能指标均满足技术合同标书要求。</w:t>
      </w:r>
    </w:p>
    <w:p w14:paraId="69B9BFD9">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b.调试和试运行时出现的问题已被解决至采购人认可。</w:t>
      </w:r>
    </w:p>
    <w:p w14:paraId="73538F77">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c.已提供了合同范围内的全部货物和资料。</w:t>
      </w:r>
    </w:p>
    <w:p w14:paraId="5CABAF93">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3.2.5验收合格后，采购人和中标人签署车辆验收单。</w:t>
      </w:r>
    </w:p>
    <w:p w14:paraId="50B5B345">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3.3售后服务</w:t>
      </w:r>
    </w:p>
    <w:p w14:paraId="38443DBF">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3.3.1供应商作为扫洗一体机品牌生产厂商在中国大陆必须有常驻的代表机构，并配有专职的或雇佣的、具有三年以上的同类型车辆服务经验的技术服务工程师（注：供应商应提供在中国大陆常驻代表机构清单、技术工程师人员清单并标明工作年限，格式自拟。）。</w:t>
      </w:r>
    </w:p>
    <w:p w14:paraId="5D135F76">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3.3.2供应商应在中国境内设有常驻售后服务机构，处理所有报修服务，该服务必须是24小时×7天提供的，在接到采购人报修通知后24小时内维修人员应赶到现场，并进行连续维修，直到故障完全排除，设备恢复正常为止。该机构须备有足够的零备件，以满足采购人的维修需要。</w:t>
      </w:r>
    </w:p>
    <w:p w14:paraId="36C6A6BA">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3.3.3供应商必须为整车及随车附属设备提供为期不少于1年的质保期，时间从验收合格并正式移交采购人之日算起。质保期内由于设备质量原因造成的损伤和损坏，供应商必须免费修复和更换，该部位的质保期重新计算（注：供应商应在投标文件中作出书面承诺，并加盖供应商公章。）。</w:t>
      </w:r>
    </w:p>
    <w:p w14:paraId="6227E54A">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3.3.4质保期结束前7天必须由中标人的工程师和采购人代表一起对车辆进行一次全面测试和检查。任何问题中标人必须负责解决，并得到采购人代表的认可。在修理之后5天内，中标人应将问题成因、补救措施、完成情况及设备恢复正常的时间、日期等报告采购人，并由采购人确认。该报告一式两份。</w:t>
      </w:r>
    </w:p>
    <w:p w14:paraId="2A632B36">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3.3.5在整车质保期内，中标人须每年至少两次走访采购人，了解其产品的运行情况，并负责解决其产品出现的一切问题。</w:t>
      </w:r>
    </w:p>
    <w:p w14:paraId="34095281">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3.4备件供应</w:t>
      </w:r>
    </w:p>
    <w:p w14:paraId="4E24E9A9">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在质保期内，由于质量因素而造成的故障和损坏，备件均由中标人免费提供维修和更换。</w:t>
      </w:r>
    </w:p>
    <w:p w14:paraId="0E4AACE1">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3.5检测、维修设备和工具</w:t>
      </w:r>
    </w:p>
    <w:p w14:paraId="560C32E8">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3.5.1供应商必须提供扫洗一体机中文使用手册及每台车辆一套专用工具。投标文件中应列出清单，计入总价。</w:t>
      </w:r>
    </w:p>
    <w:p w14:paraId="727DD952">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3.5.2所有检测设备及工具必须是全新的，能在要求的现场条件下正常工作。</w:t>
      </w:r>
    </w:p>
    <w:p w14:paraId="78C11C8D">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3.5.3检测、维护设备、工具和相应的包装箱、工具盒应同设备一起移交采购人。</w:t>
      </w:r>
    </w:p>
    <w:p w14:paraId="5448E1FD">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3.6铭牌和各类标记</w:t>
      </w:r>
    </w:p>
    <w:p w14:paraId="0197593D">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3.6.1供应商提供的设备应有铭牌，使用指示、警告标记必须用中文或中英文表示。</w:t>
      </w:r>
    </w:p>
    <w:p w14:paraId="2B6466AA">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3.6.2每台车辆均应有制造厂的铭牌，并装在显著的位置。铭牌应清楚标明至少下列内容：制造厂名称、设备名称及型号、制造年月、主要规格和参数、制造编号等（实物应与合同中标明的完全一致）。</w:t>
      </w:r>
    </w:p>
    <w:p w14:paraId="61764DB9">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3.6.3所有操作按钮和控制装置在明显位置处应有中文或中英文指示或国际通用的符号，必要时应有操作说明。各种显示装置、仪表应有表明其名称和作用的符号或标记。</w:t>
      </w:r>
    </w:p>
    <w:p w14:paraId="29A537A2">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3.6.4易发生危险的部位应有警告标记并用明显颜色标出。需要经常维护的位置应有简要说明。</w:t>
      </w:r>
    </w:p>
    <w:p w14:paraId="672C6CD0">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3.6.5电气设备的标记和标签：</w:t>
      </w:r>
    </w:p>
    <w:p w14:paraId="08FCF2F8">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a.所有电气设备或部件的接线处应清楚地打上永久性标记，连接点两端的标记号必须相同，标记号应印在护套管上。</w:t>
      </w:r>
    </w:p>
    <w:p w14:paraId="31429750">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b.不同作用的电缆和芯线应用不同线号区分开，需要连接的两端使用相同的颜色，并有标记号。</w:t>
      </w:r>
    </w:p>
    <w:p w14:paraId="0F0BE4D6">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3.6.6 车身外观无中标人带有广告性质的标牌和标识。</w:t>
      </w:r>
    </w:p>
    <w:p w14:paraId="6E77CB3F">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3.6.7 依据当地机场要求粘贴反光标识。</w:t>
      </w:r>
    </w:p>
    <w:p w14:paraId="17E5725B">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3.7涂漆</w:t>
      </w:r>
    </w:p>
    <w:p w14:paraId="035AA837">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3.7.1所有车辆的喷涂应按采购人企业形象识别系统的标准样式喷涂。</w:t>
      </w:r>
    </w:p>
    <w:p w14:paraId="41303AE2">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3.7.2所有非暴露表面必须进行预加工和涂底漆；所有暴露的表面必须进行预加工、涂底漆和面漆。加工后的表面应具有防锈蚀功能。</w:t>
      </w:r>
    </w:p>
    <w:p w14:paraId="5EDCE0FF">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3.7.3车辆涂漆在现场条件下应不易脱落、褪色。涂漆应有防腐功能，并易清洁。</w:t>
      </w:r>
    </w:p>
    <w:p w14:paraId="7D06DCCC">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4.技术规格和要求</w:t>
      </w:r>
    </w:p>
    <w:p w14:paraId="0AED8E15">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4.1 主要技术规格及相关要求</w:t>
      </w:r>
    </w:p>
    <w:p w14:paraId="69BE099C">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4.1.1.应选用磷酸铁锂电池，电池总储能≥24V/200AH，连续工作时间需≥3.5H</w:t>
      </w:r>
    </w:p>
    <w:p w14:paraId="457E9019">
      <w:pPr>
        <w:numPr>
          <w:ilvl w:val="0"/>
          <w:numId w:val="0"/>
        </w:numPr>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4.1.2.充电时间：充满电≤3H</w:t>
      </w:r>
    </w:p>
    <w:p w14:paraId="7A86642C">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4.1.3.工作效率：≥6000㎡/H</w:t>
      </w:r>
    </w:p>
    <w:p w14:paraId="410D8204">
      <w:pPr>
        <w:numPr>
          <w:ilvl w:val="0"/>
          <w:numId w:val="0"/>
        </w:numPr>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4.1.4.车体尺寸（长*宽*高）：≤1700*1200*1400mm</w:t>
      </w:r>
    </w:p>
    <w:p w14:paraId="75C53797">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4.1.5.工作宽度：≥800mm</w:t>
      </w:r>
    </w:p>
    <w:p w14:paraId="1F003D22">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4.1.6.吸水扒宽度：≥1100mm</w:t>
      </w:r>
    </w:p>
    <w:p w14:paraId="156E6A05">
      <w:pPr>
        <w:numPr>
          <w:ilvl w:val="0"/>
          <w:numId w:val="0"/>
        </w:numPr>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4.1.7.转弯半径：≤1000mm</w:t>
      </w:r>
    </w:p>
    <w:p w14:paraId="39928C77">
      <w:pPr>
        <w:numPr>
          <w:ilvl w:val="0"/>
          <w:numId w:val="0"/>
        </w:numPr>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4.1.8.清水箱容量：≥150L</w:t>
      </w:r>
    </w:p>
    <w:p w14:paraId="02DBABC4">
      <w:pPr>
        <w:numPr>
          <w:ilvl w:val="0"/>
          <w:numId w:val="0"/>
        </w:numPr>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4.1.9.污水箱容量：≥150L</w:t>
      </w:r>
    </w:p>
    <w:p w14:paraId="4F4BF4CA">
      <w:pPr>
        <w:numPr>
          <w:ilvl w:val="0"/>
          <w:numId w:val="0"/>
        </w:numPr>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4.1.10.垃圾箱容量：≥6L</w:t>
      </w:r>
    </w:p>
    <w:p w14:paraId="5967D758">
      <w:pPr>
        <w:numPr>
          <w:ilvl w:val="0"/>
          <w:numId w:val="0"/>
        </w:numPr>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4.1.11.行驶速度：≥6KM/H，速度要求可调节</w:t>
      </w:r>
    </w:p>
    <w:p w14:paraId="22F0F2EF">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4.1.12.滚刷直径：≥180m</w:t>
      </w:r>
    </w:p>
    <w:p w14:paraId="6C483803">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4.1.13.滚刷长度：≥780mm，滚刷数量要求2个</w:t>
      </w:r>
    </w:p>
    <w:p w14:paraId="7D11B17C">
      <w:pPr>
        <w:numPr>
          <w:ilvl w:val="0"/>
          <w:numId w:val="0"/>
        </w:numPr>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4.1.14.滚刷速度：≥600rpm</w:t>
      </w:r>
    </w:p>
    <w:p w14:paraId="55334D31">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4.1.15.滚刷电机：≥1000W</w:t>
      </w:r>
    </w:p>
    <w:p w14:paraId="20803CFF">
      <w:pPr>
        <w:numPr>
          <w:ilvl w:val="0"/>
          <w:numId w:val="0"/>
        </w:numPr>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4.1.16.滚刷压力：≥50kg</w:t>
      </w:r>
    </w:p>
    <w:p w14:paraId="4861134F">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4.1.17.升降电机(刷盘）：≥30W</w:t>
      </w:r>
    </w:p>
    <w:p w14:paraId="0A8E8884">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4.1.18.升降电机(吸水扒)：≥30KW</w:t>
      </w:r>
    </w:p>
    <w:p w14:paraId="58BA52FC">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4.1.19.吸水电机：≥600W</w:t>
      </w:r>
    </w:p>
    <w:p w14:paraId="3341BF79">
      <w:pPr>
        <w:numPr>
          <w:ilvl w:val="0"/>
          <w:numId w:val="0"/>
        </w:numPr>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4.1.20.行走电机：≥800W</w:t>
      </w:r>
    </w:p>
    <w:p w14:paraId="767B4B5D">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4.1.21.最大爬坡度：≥15%</w:t>
      </w:r>
    </w:p>
    <w:p w14:paraId="4D1B6E92">
      <w:pPr>
        <w:numPr>
          <w:ilvl w:val="0"/>
          <w:numId w:val="0"/>
        </w:numPr>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4.1.22.工作声音：≤70分贝</w:t>
      </w:r>
    </w:p>
    <w:p w14:paraId="49547752">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4.2制动系统的性能要求</w:t>
      </w:r>
    </w:p>
    <w:p w14:paraId="3E043383">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驻车装置应采用电磁刹车系统。</w:t>
      </w:r>
    </w:p>
    <w:p w14:paraId="7511DBF5">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4.3 电机控制器要求</w:t>
      </w:r>
    </w:p>
    <w:p w14:paraId="3E1B793B">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电机应采用免维护永磁同步电机，并采取冷却设计，绝缘等级应达到H级及以上，防护等级应达到IP67及以上，浸水后能正常工作。</w:t>
      </w:r>
    </w:p>
    <w:p w14:paraId="07B011DD">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4.4动力电池的主要技术性能要求</w:t>
      </w:r>
    </w:p>
    <w:p w14:paraId="034AF139">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4.4.1应选用磷酸铁锂电池，电池总储能≥24V/200AH，连续工作时间需≥3.5H。</w:t>
      </w:r>
    </w:p>
    <w:p w14:paraId="212BCC55">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4.4.2电池防护等级≥IP65。</w:t>
      </w:r>
    </w:p>
    <w:p w14:paraId="5F9F1225">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4.4.3电池质保期不少于3年，在质保期内供应商应每半年主动到用户指定地点进行电池性能检测，并负责车辆后期废旧电池的回收处置。</w:t>
      </w:r>
    </w:p>
    <w:p w14:paraId="448AEE98">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5</w:t>
      </w:r>
      <w:r>
        <w:rPr>
          <w:rFonts w:hint="eastAsia" w:ascii="仿宋_GB2312" w:eastAsia="仿宋_GB2312"/>
          <w:sz w:val="28"/>
          <w:szCs w:val="28"/>
          <w:lang w:val="zh-CN" w:eastAsia="zh-CN"/>
        </w:rPr>
        <w:t>安全保护装置的性能要求</w:t>
      </w:r>
    </w:p>
    <w:p w14:paraId="62E24E28">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5.</w:t>
      </w:r>
      <w:r>
        <w:rPr>
          <w:rFonts w:hint="eastAsia" w:ascii="仿宋_GB2312" w:eastAsia="仿宋_GB2312"/>
          <w:sz w:val="28"/>
          <w:szCs w:val="28"/>
          <w:lang w:val="zh-CN" w:eastAsia="zh-CN"/>
        </w:rPr>
        <w:t>1控制面板上的所有操作指示或车上其它重要的指示必须用中文说明，蚀刻或滚压在经久耐用的金属材料（如铝合金板）上，并铆接在相应位置上。</w:t>
      </w:r>
    </w:p>
    <w:p w14:paraId="08519D8C">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5</w:t>
      </w:r>
      <w:r>
        <w:rPr>
          <w:rFonts w:hint="eastAsia" w:ascii="仿宋_GB2312" w:eastAsia="仿宋_GB2312"/>
          <w:sz w:val="28"/>
          <w:szCs w:val="28"/>
          <w:lang w:val="zh-CN" w:eastAsia="zh-CN"/>
        </w:rPr>
        <w:t>.2应配备电路系统在突发故障下（如电器短路）断电保护装置。</w:t>
      </w:r>
    </w:p>
    <w:p w14:paraId="09149E9C">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5</w:t>
      </w:r>
      <w:r>
        <w:rPr>
          <w:rFonts w:hint="eastAsia" w:ascii="仿宋_GB2312" w:eastAsia="仿宋_GB2312"/>
          <w:sz w:val="28"/>
          <w:szCs w:val="28"/>
          <w:lang w:val="zh-CN" w:eastAsia="zh-CN"/>
        </w:rPr>
        <w:t>.</w:t>
      </w:r>
      <w:r>
        <w:rPr>
          <w:rFonts w:hint="eastAsia" w:ascii="仿宋_GB2312" w:eastAsia="仿宋_GB2312"/>
          <w:sz w:val="28"/>
          <w:szCs w:val="28"/>
          <w:lang w:val="en-US" w:eastAsia="zh-CN"/>
        </w:rPr>
        <w:t>3</w:t>
      </w:r>
      <w:r>
        <w:rPr>
          <w:rFonts w:hint="eastAsia" w:ascii="仿宋_GB2312" w:eastAsia="仿宋_GB2312"/>
          <w:sz w:val="28"/>
          <w:szCs w:val="28"/>
          <w:lang w:val="zh-CN" w:eastAsia="zh-CN"/>
        </w:rPr>
        <w:t>扫洗一体机应设置独立于控制系统的电源切断开关；在驾驶员离开驾驶座后自动断开行驶主回路。</w:t>
      </w:r>
    </w:p>
    <w:p w14:paraId="326B7ABC">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5</w:t>
      </w:r>
      <w:r>
        <w:rPr>
          <w:rFonts w:hint="eastAsia" w:ascii="仿宋_GB2312" w:eastAsia="仿宋_GB2312"/>
          <w:sz w:val="28"/>
          <w:szCs w:val="28"/>
          <w:lang w:val="zh-CN" w:eastAsia="zh-CN"/>
        </w:rPr>
        <w:t>.</w:t>
      </w:r>
      <w:r>
        <w:rPr>
          <w:rFonts w:hint="eastAsia" w:ascii="仿宋_GB2312" w:eastAsia="仿宋_GB2312"/>
          <w:sz w:val="28"/>
          <w:szCs w:val="28"/>
          <w:lang w:val="en-US" w:eastAsia="zh-CN"/>
        </w:rPr>
        <w:t>4</w:t>
      </w:r>
      <w:r>
        <w:rPr>
          <w:rFonts w:hint="eastAsia" w:ascii="仿宋_GB2312" w:eastAsia="仿宋_GB2312"/>
          <w:sz w:val="28"/>
          <w:szCs w:val="28"/>
          <w:lang w:val="zh-CN" w:eastAsia="zh-CN"/>
        </w:rPr>
        <w:t>扫洗一体机在对人员易造成伤害的部位应有醒目的警告标记。</w:t>
      </w:r>
    </w:p>
    <w:p w14:paraId="6C0F4010">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5</w:t>
      </w:r>
      <w:r>
        <w:rPr>
          <w:rFonts w:hint="eastAsia" w:ascii="仿宋_GB2312" w:eastAsia="仿宋_GB2312"/>
          <w:sz w:val="28"/>
          <w:szCs w:val="28"/>
          <w:lang w:val="zh-CN" w:eastAsia="zh-CN"/>
        </w:rPr>
        <w:t>.</w:t>
      </w:r>
      <w:r>
        <w:rPr>
          <w:rFonts w:hint="eastAsia" w:ascii="仿宋_GB2312" w:eastAsia="仿宋_GB2312"/>
          <w:sz w:val="28"/>
          <w:szCs w:val="28"/>
          <w:lang w:val="en-US" w:eastAsia="zh-CN"/>
        </w:rPr>
        <w:t>5具备</w:t>
      </w:r>
      <w:r>
        <w:rPr>
          <w:rFonts w:hint="eastAsia" w:ascii="仿宋_GB2312" w:eastAsia="仿宋_GB2312"/>
          <w:sz w:val="28"/>
          <w:szCs w:val="28"/>
          <w:lang w:val="zh-CN" w:eastAsia="zh-CN"/>
        </w:rPr>
        <w:t>互锁</w:t>
      </w:r>
      <w:r>
        <w:rPr>
          <w:rFonts w:hint="eastAsia" w:ascii="仿宋_GB2312" w:eastAsia="仿宋_GB2312"/>
          <w:sz w:val="28"/>
          <w:szCs w:val="28"/>
          <w:lang w:val="en-US" w:eastAsia="zh-CN"/>
        </w:rPr>
        <w:t>功能</w:t>
      </w:r>
      <w:r>
        <w:rPr>
          <w:rFonts w:hint="eastAsia" w:ascii="仿宋_GB2312" w:eastAsia="仿宋_GB2312"/>
          <w:sz w:val="28"/>
          <w:szCs w:val="28"/>
          <w:lang w:val="zh-CN" w:eastAsia="zh-CN"/>
        </w:rPr>
        <w:t>：在</w:t>
      </w:r>
      <w:r>
        <w:rPr>
          <w:rFonts w:hint="eastAsia" w:ascii="仿宋_GB2312" w:eastAsia="仿宋_GB2312"/>
          <w:sz w:val="28"/>
          <w:szCs w:val="28"/>
          <w:lang w:val="en-US" w:eastAsia="zh-CN"/>
        </w:rPr>
        <w:t>驾驶人不做在座位上</w:t>
      </w:r>
      <w:r>
        <w:rPr>
          <w:rFonts w:hint="eastAsia" w:ascii="仿宋_GB2312" w:eastAsia="仿宋_GB2312"/>
          <w:sz w:val="28"/>
          <w:szCs w:val="28"/>
          <w:lang w:val="zh-CN" w:eastAsia="zh-CN"/>
        </w:rPr>
        <w:t>时，车辆不能行驶、</w:t>
      </w:r>
      <w:r>
        <w:rPr>
          <w:rFonts w:hint="eastAsia" w:ascii="仿宋_GB2312" w:eastAsia="仿宋_GB2312"/>
          <w:sz w:val="28"/>
          <w:szCs w:val="28"/>
          <w:lang w:val="en-US" w:eastAsia="zh-CN"/>
        </w:rPr>
        <w:t>操作。</w:t>
      </w:r>
    </w:p>
    <w:p w14:paraId="4A24A923">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5</w:t>
      </w:r>
      <w:r>
        <w:rPr>
          <w:rFonts w:hint="eastAsia" w:ascii="仿宋_GB2312" w:eastAsia="仿宋_GB2312"/>
          <w:sz w:val="28"/>
          <w:szCs w:val="28"/>
          <w:lang w:val="zh-CN" w:eastAsia="zh-CN"/>
        </w:rPr>
        <w:t>.</w:t>
      </w:r>
      <w:r>
        <w:rPr>
          <w:rFonts w:hint="eastAsia" w:ascii="仿宋_GB2312" w:eastAsia="仿宋_GB2312"/>
          <w:sz w:val="28"/>
          <w:szCs w:val="28"/>
          <w:lang w:val="en-US" w:eastAsia="zh-CN"/>
        </w:rPr>
        <w:t>6</w:t>
      </w:r>
      <w:r>
        <w:rPr>
          <w:rFonts w:hint="eastAsia" w:ascii="仿宋_GB2312" w:eastAsia="仿宋_GB2312"/>
          <w:sz w:val="28"/>
          <w:szCs w:val="28"/>
          <w:lang w:val="zh-CN" w:eastAsia="zh-CN"/>
        </w:rPr>
        <w:t>扫洗一体机应安装缓冲防护装置。</w:t>
      </w:r>
    </w:p>
    <w:p w14:paraId="1DF58209">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5</w:t>
      </w:r>
      <w:r>
        <w:rPr>
          <w:rFonts w:hint="eastAsia" w:ascii="仿宋_GB2312" w:eastAsia="仿宋_GB2312"/>
          <w:sz w:val="28"/>
          <w:szCs w:val="28"/>
          <w:lang w:val="zh-CN" w:eastAsia="zh-CN"/>
        </w:rPr>
        <w:t>.</w:t>
      </w:r>
      <w:r>
        <w:rPr>
          <w:rFonts w:hint="eastAsia" w:ascii="仿宋_GB2312" w:eastAsia="仿宋_GB2312"/>
          <w:sz w:val="28"/>
          <w:szCs w:val="28"/>
          <w:lang w:val="en-US" w:eastAsia="zh-CN"/>
        </w:rPr>
        <w:t>7</w:t>
      </w:r>
      <w:r>
        <w:rPr>
          <w:rFonts w:hint="eastAsia" w:ascii="仿宋_GB2312" w:eastAsia="仿宋_GB2312"/>
          <w:sz w:val="28"/>
          <w:szCs w:val="28"/>
          <w:lang w:val="zh-CN" w:eastAsia="zh-CN"/>
        </w:rPr>
        <w:t>制造商应通过ISO9001资格认证</w:t>
      </w:r>
      <w:r>
        <w:rPr>
          <w:rFonts w:hint="eastAsia" w:ascii="仿宋_GB2312" w:eastAsia="仿宋_GB2312"/>
          <w:sz w:val="28"/>
          <w:szCs w:val="28"/>
          <w:lang w:val="en-US" w:eastAsia="zh-CN"/>
        </w:rPr>
        <w:t>和ce认证</w:t>
      </w:r>
      <w:r>
        <w:rPr>
          <w:rFonts w:hint="eastAsia" w:ascii="仿宋_GB2312" w:eastAsia="仿宋_GB2312"/>
          <w:sz w:val="28"/>
          <w:szCs w:val="28"/>
          <w:lang w:val="zh-CN" w:eastAsia="zh-CN"/>
        </w:rPr>
        <w:t>。</w:t>
      </w:r>
    </w:p>
    <w:p w14:paraId="15F3AA95">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6</w:t>
      </w:r>
      <w:r>
        <w:rPr>
          <w:rFonts w:hint="eastAsia" w:ascii="仿宋_GB2312" w:eastAsia="仿宋_GB2312"/>
          <w:sz w:val="28"/>
          <w:szCs w:val="28"/>
          <w:lang w:val="zh-CN" w:eastAsia="zh-CN"/>
        </w:rPr>
        <w:t>仪表、灯光及附件的要求</w:t>
      </w:r>
    </w:p>
    <w:p w14:paraId="2D134BAC">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6</w:t>
      </w:r>
      <w:r>
        <w:rPr>
          <w:rFonts w:hint="eastAsia" w:ascii="仿宋_GB2312" w:eastAsia="仿宋_GB2312"/>
          <w:sz w:val="28"/>
          <w:szCs w:val="28"/>
          <w:lang w:val="zh-CN" w:eastAsia="zh-CN"/>
        </w:rPr>
        <w:t>.1应设置液晶仪表，至少可以显示故障代码、电瓶电量、</w:t>
      </w:r>
      <w:r>
        <w:rPr>
          <w:rFonts w:hint="eastAsia" w:ascii="仿宋_GB2312" w:eastAsia="仿宋_GB2312"/>
          <w:sz w:val="28"/>
          <w:szCs w:val="28"/>
          <w:lang w:val="en-US" w:eastAsia="zh-CN"/>
        </w:rPr>
        <w:t>电瓶电压、</w:t>
      </w:r>
      <w:r>
        <w:rPr>
          <w:rFonts w:hint="eastAsia" w:ascii="仿宋_GB2312" w:eastAsia="仿宋_GB2312"/>
          <w:sz w:val="28"/>
          <w:szCs w:val="28"/>
          <w:lang w:val="zh-CN" w:eastAsia="zh-CN"/>
        </w:rPr>
        <w:t>车速、</w:t>
      </w:r>
      <w:r>
        <w:rPr>
          <w:rFonts w:hint="eastAsia" w:ascii="仿宋_GB2312" w:eastAsia="仿宋_GB2312"/>
          <w:sz w:val="28"/>
          <w:szCs w:val="28"/>
          <w:lang w:val="en-US" w:eastAsia="zh-CN"/>
        </w:rPr>
        <w:t>小时数</w:t>
      </w:r>
      <w:r>
        <w:rPr>
          <w:rFonts w:hint="eastAsia" w:ascii="仿宋_GB2312" w:eastAsia="仿宋_GB2312"/>
          <w:sz w:val="28"/>
          <w:szCs w:val="28"/>
          <w:lang w:val="zh-CN" w:eastAsia="zh-CN"/>
        </w:rPr>
        <w:t>等多种信息。</w:t>
      </w:r>
      <w:r>
        <w:rPr>
          <w:rFonts w:hint="eastAsia" w:ascii="仿宋_GB2312" w:eastAsia="仿宋_GB2312"/>
          <w:sz w:val="28"/>
          <w:szCs w:val="28"/>
          <w:lang w:val="en-US" w:eastAsia="zh-CN"/>
        </w:rPr>
        <w:t>（注：请提供驾驶仪表部分实车照片，否则视为此项不满足）</w:t>
      </w:r>
      <w:r>
        <w:rPr>
          <w:rFonts w:hint="eastAsia" w:ascii="仿宋_GB2312" w:eastAsia="仿宋_GB2312"/>
          <w:sz w:val="28"/>
          <w:szCs w:val="28"/>
          <w:lang w:val="zh-CN" w:eastAsia="zh-CN"/>
        </w:rPr>
        <w:t>。</w:t>
      </w:r>
    </w:p>
    <w:p w14:paraId="1BA84485">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6</w:t>
      </w:r>
      <w:r>
        <w:rPr>
          <w:rFonts w:hint="eastAsia" w:ascii="仿宋_GB2312" w:eastAsia="仿宋_GB2312"/>
          <w:sz w:val="28"/>
          <w:szCs w:val="28"/>
          <w:lang w:val="zh-CN" w:eastAsia="zh-CN"/>
        </w:rPr>
        <w:t>.</w:t>
      </w:r>
      <w:r>
        <w:rPr>
          <w:rFonts w:hint="eastAsia" w:ascii="仿宋_GB2312" w:eastAsia="仿宋_GB2312"/>
          <w:sz w:val="28"/>
          <w:szCs w:val="28"/>
          <w:lang w:val="en-US" w:eastAsia="zh-CN"/>
        </w:rPr>
        <w:t>2</w:t>
      </w:r>
      <w:r>
        <w:rPr>
          <w:rFonts w:hint="eastAsia" w:ascii="仿宋_GB2312" w:eastAsia="仿宋_GB2312"/>
          <w:sz w:val="28"/>
          <w:szCs w:val="28"/>
          <w:lang w:val="zh-CN" w:eastAsia="zh-CN"/>
        </w:rPr>
        <w:t>车辆的灯光系统应符合国家标准的要求。</w:t>
      </w:r>
    </w:p>
    <w:p w14:paraId="74EBC06E">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6</w:t>
      </w:r>
      <w:r>
        <w:rPr>
          <w:rFonts w:hint="eastAsia" w:ascii="仿宋_GB2312" w:eastAsia="仿宋_GB2312"/>
          <w:sz w:val="28"/>
          <w:szCs w:val="28"/>
          <w:lang w:val="zh-CN" w:eastAsia="zh-CN"/>
        </w:rPr>
        <w:t>.</w:t>
      </w:r>
      <w:r>
        <w:rPr>
          <w:rFonts w:hint="eastAsia" w:ascii="仿宋_GB2312" w:eastAsia="仿宋_GB2312"/>
          <w:sz w:val="28"/>
          <w:szCs w:val="28"/>
          <w:lang w:val="en-US" w:eastAsia="zh-CN"/>
        </w:rPr>
        <w:t>3</w:t>
      </w:r>
      <w:r>
        <w:rPr>
          <w:rFonts w:hint="eastAsia" w:ascii="仿宋_GB2312" w:eastAsia="仿宋_GB2312"/>
          <w:sz w:val="28"/>
          <w:szCs w:val="28"/>
          <w:lang w:val="zh-CN" w:eastAsia="zh-CN"/>
        </w:rPr>
        <w:t>车辆应安装有夜间工作照明灯。</w:t>
      </w:r>
    </w:p>
    <w:p w14:paraId="30DA1BBD">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6</w:t>
      </w:r>
      <w:r>
        <w:rPr>
          <w:rFonts w:hint="eastAsia" w:ascii="仿宋_GB2312" w:eastAsia="仿宋_GB2312"/>
          <w:sz w:val="28"/>
          <w:szCs w:val="28"/>
          <w:lang w:val="zh-CN" w:eastAsia="zh-CN"/>
        </w:rPr>
        <w:t>.</w:t>
      </w:r>
      <w:r>
        <w:rPr>
          <w:rFonts w:hint="eastAsia" w:ascii="仿宋_GB2312" w:eastAsia="仿宋_GB2312"/>
          <w:sz w:val="28"/>
          <w:szCs w:val="28"/>
          <w:lang w:val="en-US" w:eastAsia="zh-CN"/>
        </w:rPr>
        <w:t>4扫洗一体机刷盘底座要求镀锌钢材材质</w:t>
      </w:r>
      <w:r>
        <w:rPr>
          <w:rFonts w:hint="eastAsia" w:ascii="仿宋_GB2312" w:eastAsia="仿宋_GB2312"/>
          <w:sz w:val="28"/>
          <w:szCs w:val="28"/>
          <w:lang w:val="zh-CN" w:eastAsia="zh-CN"/>
        </w:rPr>
        <w:t>。</w:t>
      </w:r>
    </w:p>
    <w:p w14:paraId="0F6A8FBC">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6</w:t>
      </w:r>
      <w:r>
        <w:rPr>
          <w:rFonts w:hint="eastAsia" w:ascii="仿宋_GB2312" w:eastAsia="仿宋_GB2312"/>
          <w:sz w:val="28"/>
          <w:szCs w:val="28"/>
          <w:lang w:val="zh-CN" w:eastAsia="zh-CN"/>
        </w:rPr>
        <w:t>.</w:t>
      </w:r>
      <w:r>
        <w:rPr>
          <w:rFonts w:hint="eastAsia" w:ascii="仿宋_GB2312" w:eastAsia="仿宋_GB2312"/>
          <w:sz w:val="28"/>
          <w:szCs w:val="28"/>
          <w:lang w:val="en-US" w:eastAsia="zh-CN"/>
        </w:rPr>
        <w:t>5污水箱需要配空气过滤器和垃圾收集器</w:t>
      </w:r>
      <w:r>
        <w:rPr>
          <w:rFonts w:hint="eastAsia" w:ascii="仿宋_GB2312" w:eastAsia="仿宋_GB2312"/>
          <w:sz w:val="28"/>
          <w:szCs w:val="28"/>
          <w:lang w:val="zh-CN" w:eastAsia="zh-CN"/>
        </w:rPr>
        <w:t>。</w:t>
      </w:r>
    </w:p>
    <w:p w14:paraId="316DD0BA">
      <w:pPr>
        <w:numPr>
          <w:ilvl w:val="0"/>
          <w:numId w:val="0"/>
        </w:numPr>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6</w:t>
      </w:r>
      <w:r>
        <w:rPr>
          <w:rFonts w:hint="eastAsia" w:ascii="仿宋_GB2312" w:eastAsia="仿宋_GB2312"/>
          <w:sz w:val="28"/>
          <w:szCs w:val="28"/>
          <w:lang w:val="zh-CN" w:eastAsia="zh-CN"/>
        </w:rPr>
        <w:t>.</w:t>
      </w:r>
      <w:r>
        <w:rPr>
          <w:rFonts w:hint="eastAsia" w:ascii="仿宋_GB2312" w:eastAsia="仿宋_GB2312"/>
          <w:sz w:val="28"/>
          <w:szCs w:val="28"/>
          <w:lang w:val="en-US" w:eastAsia="zh-CN"/>
        </w:rPr>
        <w:t>6座椅配备人体工程座椅</w:t>
      </w:r>
    </w:p>
    <w:p w14:paraId="4ADE978D">
      <w:pPr>
        <w:numPr>
          <w:ilvl w:val="0"/>
          <w:numId w:val="0"/>
        </w:numPr>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6</w:t>
      </w:r>
      <w:r>
        <w:rPr>
          <w:rFonts w:hint="eastAsia" w:ascii="仿宋_GB2312" w:eastAsia="仿宋_GB2312"/>
          <w:sz w:val="28"/>
          <w:szCs w:val="28"/>
          <w:lang w:val="zh-CN" w:eastAsia="zh-CN"/>
        </w:rPr>
        <w:t>.</w:t>
      </w:r>
      <w:r>
        <w:rPr>
          <w:rFonts w:hint="eastAsia" w:ascii="仿宋_GB2312" w:eastAsia="仿宋_GB2312"/>
          <w:sz w:val="28"/>
          <w:szCs w:val="28"/>
          <w:lang w:val="en-US" w:eastAsia="zh-CN"/>
        </w:rPr>
        <w:t>7采用前驱动方式，一体式驱动前轮</w:t>
      </w:r>
    </w:p>
    <w:p w14:paraId="7ABB3E2A">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6</w:t>
      </w:r>
      <w:r>
        <w:rPr>
          <w:rFonts w:hint="eastAsia" w:ascii="仿宋_GB2312" w:eastAsia="仿宋_GB2312"/>
          <w:sz w:val="28"/>
          <w:szCs w:val="28"/>
          <w:lang w:val="zh-CN" w:eastAsia="zh-CN"/>
        </w:rPr>
        <w:t>.</w:t>
      </w:r>
      <w:r>
        <w:rPr>
          <w:rFonts w:hint="eastAsia" w:ascii="仿宋_GB2312" w:eastAsia="仿宋_GB2312"/>
          <w:sz w:val="28"/>
          <w:szCs w:val="28"/>
          <w:lang w:val="en-US" w:eastAsia="zh-CN"/>
        </w:rPr>
        <w:t>8应配有防滚支架</w:t>
      </w:r>
    </w:p>
    <w:p w14:paraId="6F875EBA">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6</w:t>
      </w:r>
      <w:r>
        <w:rPr>
          <w:rFonts w:hint="eastAsia" w:ascii="仿宋_GB2312" w:eastAsia="仿宋_GB2312"/>
          <w:sz w:val="28"/>
          <w:szCs w:val="28"/>
          <w:lang w:val="zh-CN" w:eastAsia="zh-CN"/>
        </w:rPr>
        <w:t>.</w:t>
      </w:r>
      <w:r>
        <w:rPr>
          <w:rFonts w:hint="eastAsia" w:ascii="仿宋_GB2312" w:eastAsia="仿宋_GB2312"/>
          <w:sz w:val="28"/>
          <w:szCs w:val="28"/>
          <w:lang w:val="en-US" w:eastAsia="zh-CN"/>
        </w:rPr>
        <w:t>9应配双加水口，内置加水管方便加水清水</w:t>
      </w:r>
      <w:r>
        <w:rPr>
          <w:rFonts w:hint="eastAsia" w:ascii="仿宋_GB2312" w:eastAsia="仿宋_GB2312"/>
          <w:sz w:val="28"/>
          <w:szCs w:val="28"/>
          <w:lang w:val="zh-CN" w:eastAsia="zh-CN"/>
        </w:rPr>
        <w:t>。</w:t>
      </w:r>
    </w:p>
    <w:p w14:paraId="17F943FC">
      <w:pPr>
        <w:numPr>
          <w:ilvl w:val="0"/>
          <w:numId w:val="0"/>
        </w:numPr>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6</w:t>
      </w:r>
      <w:r>
        <w:rPr>
          <w:rFonts w:hint="eastAsia" w:ascii="仿宋_GB2312" w:eastAsia="仿宋_GB2312"/>
          <w:sz w:val="28"/>
          <w:szCs w:val="28"/>
          <w:lang w:val="zh-CN" w:eastAsia="zh-CN"/>
        </w:rPr>
        <w:t>.1</w:t>
      </w:r>
      <w:r>
        <w:rPr>
          <w:rFonts w:hint="eastAsia" w:ascii="仿宋_GB2312" w:eastAsia="仿宋_GB2312"/>
          <w:sz w:val="28"/>
          <w:szCs w:val="28"/>
          <w:lang w:val="en-US" w:eastAsia="zh-CN"/>
        </w:rPr>
        <w:t>0加速器要求采购霍尔方式，防水，使用寿命长</w:t>
      </w:r>
    </w:p>
    <w:p w14:paraId="72C574A4">
      <w:pPr>
        <w:numPr>
          <w:ilvl w:val="0"/>
          <w:numId w:val="0"/>
        </w:numPr>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4.6.11设备配有ECO或者其他清洗节能系统</w:t>
      </w:r>
    </w:p>
    <w:p w14:paraId="3B0BF8A6">
      <w:pPr>
        <w:numPr>
          <w:ilvl w:val="0"/>
          <w:numId w:val="0"/>
        </w:numPr>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eastAsia="仿宋_GB2312"/>
          <w:sz w:val="28"/>
          <w:szCs w:val="28"/>
          <w:lang w:val="zh-CN" w:eastAsia="zh-CN"/>
        </w:rPr>
        <w:t>.</w:t>
      </w:r>
      <w:r>
        <w:rPr>
          <w:rFonts w:hint="eastAsia" w:ascii="仿宋_GB2312" w:eastAsia="仿宋_GB2312"/>
          <w:sz w:val="28"/>
          <w:szCs w:val="28"/>
          <w:lang w:val="en-US" w:eastAsia="zh-CN"/>
        </w:rPr>
        <w:t>6.12设备操作员可以从左右两侧登入设备，同时提供台阶</w:t>
      </w:r>
    </w:p>
    <w:p w14:paraId="1450DF0F">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4.6.13所有操控集成于功能面板使用电气控制 </w:t>
      </w:r>
    </w:p>
    <w:p w14:paraId="281AC811">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4.6.14 控制面板整体防水，所有的电气元件都被密封在控制盒内 </w:t>
      </w:r>
    </w:p>
    <w:p w14:paraId="1118667F">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4.6.15一键自动控制各种功能，无惧潮湿多水环境</w:t>
      </w:r>
    </w:p>
    <w:p w14:paraId="3088EB11">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4.6.16操控面板使用直观的图标替代文字，更易理解</w:t>
      </w:r>
    </w:p>
    <w:p w14:paraId="56CB7B77">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4.6.17可调节的侧裙，可以限制并引导污水到吸水扒处</w:t>
      </w:r>
    </w:p>
    <w:p w14:paraId="7220E9C8">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4.</w:t>
      </w:r>
      <w:r>
        <w:rPr>
          <w:rFonts w:hint="eastAsia" w:ascii="仿宋_GB2312" w:eastAsia="仿宋_GB2312"/>
          <w:sz w:val="28"/>
          <w:szCs w:val="28"/>
          <w:lang w:val="en-US" w:eastAsia="zh-CN"/>
        </w:rPr>
        <w:t>7</w:t>
      </w:r>
      <w:r>
        <w:rPr>
          <w:rFonts w:hint="eastAsia" w:ascii="仿宋_GB2312" w:eastAsia="仿宋_GB2312"/>
          <w:sz w:val="28"/>
          <w:szCs w:val="28"/>
          <w:lang w:val="zh-CN" w:eastAsia="zh-CN"/>
        </w:rPr>
        <w:t>每辆车随车零备件及专用工具清单（包括但不限于以下备件工具）</w:t>
      </w:r>
    </w:p>
    <w:tbl>
      <w:tblPr>
        <w:tblStyle w:val="2"/>
        <w:tblW w:w="73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4297"/>
        <w:gridCol w:w="1657"/>
      </w:tblGrid>
      <w:tr w14:paraId="485D8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4" w:type="dxa"/>
            <w:vAlign w:val="center"/>
          </w:tcPr>
          <w:p w14:paraId="01D861F3">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序号</w:t>
            </w:r>
          </w:p>
        </w:tc>
        <w:tc>
          <w:tcPr>
            <w:tcW w:w="4297" w:type="dxa"/>
            <w:vAlign w:val="center"/>
          </w:tcPr>
          <w:p w14:paraId="48B2CFE4">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零备件名称</w:t>
            </w:r>
          </w:p>
        </w:tc>
        <w:tc>
          <w:tcPr>
            <w:tcW w:w="1657" w:type="dxa"/>
            <w:vAlign w:val="center"/>
          </w:tcPr>
          <w:p w14:paraId="7F158339">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数量</w:t>
            </w:r>
          </w:p>
        </w:tc>
      </w:tr>
      <w:tr w14:paraId="6B27B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4" w:type="dxa"/>
            <w:vAlign w:val="center"/>
          </w:tcPr>
          <w:p w14:paraId="5CA6CB33">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1</w:t>
            </w:r>
          </w:p>
        </w:tc>
        <w:tc>
          <w:tcPr>
            <w:tcW w:w="4297" w:type="dxa"/>
            <w:vAlign w:val="center"/>
          </w:tcPr>
          <w:p w14:paraId="3CDDDCA2">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备用轮胎总成（含轮毂）</w:t>
            </w:r>
          </w:p>
        </w:tc>
        <w:tc>
          <w:tcPr>
            <w:tcW w:w="1657" w:type="dxa"/>
            <w:vAlign w:val="center"/>
          </w:tcPr>
          <w:p w14:paraId="2002112B">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1条</w:t>
            </w:r>
          </w:p>
        </w:tc>
      </w:tr>
      <w:tr w14:paraId="51D2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4" w:type="dxa"/>
            <w:vAlign w:val="center"/>
          </w:tcPr>
          <w:p w14:paraId="778C2050">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en-US" w:eastAsia="zh-CN"/>
              </w:rPr>
              <w:t>2</w:t>
            </w:r>
          </w:p>
        </w:tc>
        <w:tc>
          <w:tcPr>
            <w:tcW w:w="4297" w:type="dxa"/>
            <w:vAlign w:val="center"/>
          </w:tcPr>
          <w:p w14:paraId="17B9DC5E">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en-US" w:eastAsia="zh-CN"/>
              </w:rPr>
              <w:t>换轮</w:t>
            </w:r>
            <w:r>
              <w:rPr>
                <w:rFonts w:hint="eastAsia" w:ascii="仿宋_GB2312" w:eastAsia="仿宋_GB2312"/>
                <w:sz w:val="28"/>
                <w:szCs w:val="28"/>
                <w:lang w:val="zh-CN" w:eastAsia="zh-CN"/>
              </w:rPr>
              <w:t>专用工具</w:t>
            </w:r>
          </w:p>
        </w:tc>
        <w:tc>
          <w:tcPr>
            <w:tcW w:w="1657" w:type="dxa"/>
            <w:vAlign w:val="center"/>
          </w:tcPr>
          <w:p w14:paraId="04B2B1BF">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zh-CN" w:eastAsia="zh-CN"/>
              </w:rPr>
              <w:t>1套</w:t>
            </w:r>
          </w:p>
        </w:tc>
      </w:tr>
      <w:tr w14:paraId="4D97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4" w:type="dxa"/>
            <w:vAlign w:val="center"/>
          </w:tcPr>
          <w:p w14:paraId="7A66FEB8">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3</w:t>
            </w:r>
          </w:p>
        </w:tc>
        <w:tc>
          <w:tcPr>
            <w:tcW w:w="4297" w:type="dxa"/>
            <w:vAlign w:val="center"/>
          </w:tcPr>
          <w:p w14:paraId="5239982B">
            <w:pPr>
              <w:numPr>
                <w:ilvl w:val="0"/>
                <w:numId w:val="0"/>
              </w:numPr>
              <w:ind w:firstLine="560" w:firstLineChars="200"/>
              <w:jc w:val="left"/>
              <w:rPr>
                <w:rFonts w:hint="eastAsia" w:ascii="仿宋_GB2312" w:eastAsia="仿宋_GB2312"/>
                <w:sz w:val="28"/>
                <w:szCs w:val="28"/>
                <w:lang w:val="zh-CN" w:eastAsia="zh-CN"/>
              </w:rPr>
            </w:pPr>
            <w:r>
              <w:rPr>
                <w:rFonts w:hint="eastAsia" w:ascii="仿宋_GB2312" w:eastAsia="仿宋_GB2312"/>
                <w:sz w:val="28"/>
                <w:szCs w:val="28"/>
                <w:lang w:val="en-US" w:eastAsia="zh-CN"/>
              </w:rPr>
              <w:t>手杆式橡胶轮挡</w:t>
            </w:r>
          </w:p>
        </w:tc>
        <w:tc>
          <w:tcPr>
            <w:tcW w:w="1657" w:type="dxa"/>
            <w:vAlign w:val="center"/>
          </w:tcPr>
          <w:p w14:paraId="426A290D">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1对</w:t>
            </w:r>
          </w:p>
        </w:tc>
      </w:tr>
      <w:tr w14:paraId="08E99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84" w:type="dxa"/>
            <w:vAlign w:val="center"/>
          </w:tcPr>
          <w:p w14:paraId="26216594">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4</w:t>
            </w:r>
          </w:p>
        </w:tc>
        <w:tc>
          <w:tcPr>
            <w:tcW w:w="4297" w:type="dxa"/>
            <w:vAlign w:val="center"/>
          </w:tcPr>
          <w:p w14:paraId="541D21DC">
            <w:pPr>
              <w:numPr>
                <w:ilvl w:val="0"/>
                <w:numId w:val="0"/>
              </w:numPr>
              <w:jc w:val="left"/>
              <w:rPr>
                <w:rFonts w:hint="eastAsia" w:ascii="仿宋_GB2312" w:eastAsia="仿宋_GB2312"/>
                <w:sz w:val="28"/>
                <w:szCs w:val="28"/>
                <w:lang w:val="zh-CN" w:eastAsia="zh-CN"/>
              </w:rPr>
            </w:pPr>
            <w:r>
              <w:rPr>
                <w:rFonts w:hint="eastAsia" w:ascii="仿宋_GB2312" w:eastAsia="仿宋_GB2312"/>
                <w:sz w:val="28"/>
                <w:szCs w:val="28"/>
                <w:lang w:val="en-US" w:eastAsia="zh-CN"/>
              </w:rPr>
              <w:t>9L水基灭火器（含</w:t>
            </w:r>
            <w:r>
              <w:rPr>
                <w:rFonts w:hint="eastAsia" w:ascii="仿宋_GB2312" w:eastAsia="仿宋_GB2312"/>
                <w:sz w:val="28"/>
                <w:szCs w:val="28"/>
                <w:lang w:val="zh-CN" w:eastAsia="zh-CN"/>
              </w:rPr>
              <w:t>支架或</w:t>
            </w:r>
            <w:r>
              <w:rPr>
                <w:rFonts w:hint="eastAsia" w:ascii="仿宋_GB2312" w:eastAsia="仿宋_GB2312"/>
                <w:sz w:val="28"/>
                <w:szCs w:val="28"/>
                <w:lang w:val="en-US" w:eastAsia="zh-CN"/>
              </w:rPr>
              <w:t>灭火器箱）</w:t>
            </w:r>
          </w:p>
        </w:tc>
        <w:tc>
          <w:tcPr>
            <w:tcW w:w="1657" w:type="dxa"/>
            <w:vAlign w:val="center"/>
          </w:tcPr>
          <w:p w14:paraId="7D9828F0">
            <w:pPr>
              <w:numPr>
                <w:ilvl w:val="0"/>
                <w:numId w:val="0"/>
              </w:numPr>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1个</w:t>
            </w:r>
          </w:p>
        </w:tc>
      </w:tr>
    </w:tbl>
    <w:p w14:paraId="26998E33">
      <w:pPr>
        <w:numPr>
          <w:ilvl w:val="0"/>
          <w:numId w:val="0"/>
        </w:numPr>
        <w:ind w:firstLine="560" w:firstLineChars="200"/>
        <w:jc w:val="left"/>
        <w:rPr>
          <w:rFonts w:hint="eastAsia" w:ascii="仿宋_GB2312" w:eastAsia="仿宋_GB2312"/>
          <w:sz w:val="28"/>
          <w:szCs w:val="28"/>
          <w:lang w:val="en-US" w:eastAsia="zh-CN"/>
        </w:rPr>
      </w:pPr>
    </w:p>
    <w:p w14:paraId="45ED00BF">
      <w:pPr>
        <w:numPr>
          <w:ilvl w:val="0"/>
          <w:numId w:val="0"/>
        </w:numPr>
        <w:ind w:firstLine="560" w:firstLineChars="200"/>
        <w:jc w:val="left"/>
        <w:rPr>
          <w:rFonts w:hint="eastAsia" w:ascii="仿宋_GB2312" w:eastAsia="仿宋_GB2312"/>
          <w:sz w:val="28"/>
          <w:szCs w:val="28"/>
          <w:lang w:val="en-US" w:eastAsia="zh-CN"/>
        </w:rPr>
      </w:pPr>
    </w:p>
    <w:p w14:paraId="5A33F931">
      <w:pPr>
        <w:numPr>
          <w:ilvl w:val="0"/>
          <w:numId w:val="0"/>
        </w:numPr>
        <w:jc w:val="left"/>
        <w:rPr>
          <w:rFonts w:hint="eastAsia" w:ascii="楷体_GB2312" w:hAnsi="楷体_GB2312" w:eastAsia="楷体_GB2312" w:cs="楷体_GB2312"/>
          <w:sz w:val="28"/>
          <w:szCs w:val="28"/>
          <w:lang w:val="en-US" w:eastAsia="zh-CN"/>
        </w:rPr>
      </w:pPr>
    </w:p>
    <w:p w14:paraId="50DD29E2">
      <w:pPr>
        <w:numPr>
          <w:ilvl w:val="0"/>
          <w:numId w:val="2"/>
        </w:numPr>
        <w:jc w:val="left"/>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交付或实施的时间和地点</w:t>
      </w:r>
    </w:p>
    <w:p w14:paraId="1566B970">
      <w:pPr>
        <w:numPr>
          <w:ilvl w:val="0"/>
          <w:numId w:val="0"/>
        </w:numPr>
        <w:ind w:firstLine="840" w:firstLineChars="300"/>
        <w:jc w:val="left"/>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济南机场</w:t>
      </w:r>
    </w:p>
    <w:p w14:paraId="633017E2">
      <w:pPr>
        <w:numPr>
          <w:ilvl w:val="0"/>
          <w:numId w:val="0"/>
        </w:numPr>
        <w:jc w:val="left"/>
        <w:rPr>
          <w:rFonts w:hint="eastAsia" w:ascii="楷体_GB2312" w:hAnsi="楷体_GB2312" w:eastAsia="楷体_GB2312" w:cs="楷体_GB2312"/>
          <w:sz w:val="28"/>
          <w:szCs w:val="28"/>
          <w:lang w:val="en-US" w:eastAsia="zh-CN"/>
        </w:rPr>
      </w:pPr>
    </w:p>
    <w:p w14:paraId="4BFE670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D001B"/>
    <w:multiLevelType w:val="singleLevel"/>
    <w:tmpl w:val="C22D001B"/>
    <w:lvl w:ilvl="0" w:tentative="0">
      <w:start w:val="1"/>
      <w:numFmt w:val="chineseCounting"/>
      <w:suff w:val="nothing"/>
      <w:lvlText w:val="%1、"/>
      <w:lvlJc w:val="left"/>
      <w:rPr>
        <w:rFonts w:hint="eastAsia"/>
      </w:rPr>
    </w:lvl>
  </w:abstractNum>
  <w:abstractNum w:abstractNumId="1">
    <w:nsid w:val="17204A1E"/>
    <w:multiLevelType w:val="singleLevel"/>
    <w:tmpl w:val="17204A1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C7EF4"/>
    <w:rsid w:val="010C7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2026-02-26T01:50:00Z</dcterms:created>
  <dc:creator>魏柯</dc:creator>
  <cp:lastModifiedBy>魏柯</cp:lastModifiedBy>
  <dcterms:modified xsi:type="dcterms:W3CDTF">2026-02-26T01:50:47Z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3C8BB8DACBF74FE4A4F6D8B23041E707_11</vt:lpwstr>
  </property>
  <property fmtid="{D5CDD505-2E9C-101B-9397-08002B2CF9AE}" pid="4" name="KSOTemplateDocerSaveRecord">
    <vt:lpwstr>eyJoZGlkIjoiYWNmZDI2NWFkYTQwMTI5OWE0YWE3ZDY3ZGMxZjFmZDAifQ==</vt:lpwstr>
  </property>
</Properties>
</file>