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eastAsia"/>
        </w:rPr>
      </w:pPr>
      <w:bookmarkStart w:id="0" w:name="_GoBack"/>
      <w:bookmarkEnd w:id="0"/>
      <w:r>
        <w:rPr>
          <w:rFonts w:hint="eastAsia"/>
        </w:rPr>
        <w:t>机上塑料水壶</w:t>
      </w:r>
      <w:r>
        <w:rPr>
          <w:rFonts w:hint="eastAsia"/>
          <w:lang w:val="en-US" w:eastAsia="zh-CN"/>
        </w:rPr>
        <w:t>项目采购需求</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640" w:firstLineChars="20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为保障机上服务正常开展，提升旅客出行体验，结合公司航班运营需求及上期机上塑料水壶采购合作实际情况，为续签决策提供依据：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仿宋" w:hAnsi="仿宋" w:eastAsia="仿宋" w:cs="仿宋"/>
          <w:b w:val="0"/>
          <w:bCs w:val="0"/>
          <w:color w:val="000000"/>
          <w:sz w:val="32"/>
          <w:szCs w:val="32"/>
        </w:rPr>
      </w:pPr>
      <w:r>
        <w:rPr>
          <w:rFonts w:hint="eastAsia" w:ascii="仿宋" w:hAnsi="仿宋" w:eastAsia="仿宋" w:cs="仿宋"/>
          <w:color w:val="000000"/>
          <w:sz w:val="32"/>
          <w:szCs w:val="32"/>
        </w:rPr>
        <w:t>一、</w:t>
      </w:r>
      <w:r>
        <w:rPr>
          <w:rFonts w:hint="eastAsia" w:ascii="仿宋" w:hAnsi="仿宋" w:eastAsia="仿宋" w:cs="仿宋"/>
          <w:b/>
          <w:bCs/>
          <w:color w:val="000000"/>
          <w:sz w:val="32"/>
          <w:szCs w:val="32"/>
        </w:rPr>
        <w:t>采购需求简介</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640" w:firstLineChars="20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本次机上塑料水壶采购，旨在满足旅客饮水服务需求，夯实航班基础服务保障，具体要求如下：</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1.品质要求：供应商须按照订单及使用计划，提供全新、合格的食品级塑料水壶。产品需符合国家食品安全及民航机上用品相关标准，无破损、渗漏、变形、异味，外观完好、规格统一。</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2.产品及包装干净、完整、标识清晰，并且产品上按采购方要求免费印制山航 logo。</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jc w:val="left"/>
        <w:rPr>
          <w:rFonts w:hint="default"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3.</w:t>
      </w:r>
      <w:r>
        <w:rPr>
          <w:rFonts w:hint="eastAsia" w:ascii="仿宋" w:hAnsi="仿宋" w:eastAsia="仿宋" w:cs="仿宋"/>
          <w:sz w:val="32"/>
          <w:szCs w:val="32"/>
        </w:rPr>
        <w:t>产品外形须适配公司现役机上备份箱，确保水壶摆放稳定，遇颠簸不倾倒，无热水渗漏。</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rightChars="0"/>
        <w:jc w:val="left"/>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二、</w:t>
      </w:r>
      <w:r>
        <w:rPr>
          <w:rFonts w:hint="eastAsia" w:ascii="仿宋" w:hAnsi="仿宋" w:eastAsia="仿宋" w:cs="仿宋"/>
          <w:b/>
          <w:bCs/>
          <w:color w:val="000000"/>
          <w:sz w:val="32"/>
          <w:szCs w:val="32"/>
          <w:lang w:val="en-US" w:eastAsia="zh-CN"/>
        </w:rPr>
        <w:t>产品原料及参数</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92"/>
        <w:gridCol w:w="1792"/>
        <w:gridCol w:w="43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2" w:type="dxa"/>
          </w:tcPr>
          <w:p>
            <w:pPr>
              <w:keepNext w:val="0"/>
              <w:keepLines w:val="0"/>
              <w:widowControl/>
              <w:numPr>
                <w:ilvl w:val="0"/>
                <w:numId w:val="0"/>
              </w:numPr>
              <w:suppressLineNumbers w:val="0"/>
              <w:spacing w:before="0" w:beforeAutospacing="0" w:after="0" w:afterAutospacing="0" w:line="360" w:lineRule="atLeast"/>
              <w:ind w:right="0" w:rightChars="0"/>
              <w:jc w:val="center"/>
              <w:rPr>
                <w:rFonts w:hint="default" w:ascii="仿宋" w:hAnsi="仿宋" w:eastAsia="仿宋" w:cs="仿宋"/>
                <w:color w:val="000000"/>
                <w:sz w:val="32"/>
                <w:szCs w:val="32"/>
                <w:vertAlign w:val="baseline"/>
                <w:lang w:val="en-US" w:eastAsia="zh-CN"/>
              </w:rPr>
            </w:pPr>
            <w:r>
              <w:rPr>
                <w:rFonts w:hint="eastAsia" w:ascii="仿宋" w:hAnsi="仿宋" w:eastAsia="仿宋" w:cs="仿宋"/>
                <w:color w:val="000000"/>
                <w:sz w:val="32"/>
                <w:szCs w:val="32"/>
                <w:vertAlign w:val="baseline"/>
                <w:lang w:val="en-US" w:eastAsia="zh-CN"/>
              </w:rPr>
              <w:t>名称</w:t>
            </w:r>
          </w:p>
        </w:tc>
        <w:tc>
          <w:tcPr>
            <w:tcW w:w="1792" w:type="dxa"/>
          </w:tcPr>
          <w:p>
            <w:pPr>
              <w:keepNext w:val="0"/>
              <w:keepLines w:val="0"/>
              <w:widowControl/>
              <w:numPr>
                <w:ilvl w:val="0"/>
                <w:numId w:val="0"/>
              </w:numPr>
              <w:suppressLineNumbers w:val="0"/>
              <w:spacing w:before="0" w:beforeAutospacing="0" w:after="0" w:afterAutospacing="0" w:line="360" w:lineRule="atLeast"/>
              <w:ind w:right="0" w:rightChars="0"/>
              <w:jc w:val="left"/>
              <w:rPr>
                <w:rFonts w:hint="default" w:ascii="仿宋" w:hAnsi="仿宋" w:eastAsia="仿宋" w:cs="仿宋"/>
                <w:color w:val="000000"/>
                <w:sz w:val="32"/>
                <w:szCs w:val="32"/>
                <w:vertAlign w:val="baseline"/>
                <w:lang w:val="en-US" w:eastAsia="zh-CN"/>
              </w:rPr>
            </w:pPr>
            <w:r>
              <w:rPr>
                <w:rFonts w:hint="eastAsia" w:ascii="仿宋" w:hAnsi="仿宋" w:eastAsia="仿宋" w:cs="仿宋"/>
                <w:color w:val="000000"/>
                <w:sz w:val="32"/>
                <w:szCs w:val="32"/>
                <w:vertAlign w:val="baseline"/>
                <w:lang w:val="en-US" w:eastAsia="zh-CN"/>
              </w:rPr>
              <w:t>原料名称</w:t>
            </w:r>
          </w:p>
        </w:tc>
        <w:tc>
          <w:tcPr>
            <w:tcW w:w="4383" w:type="dxa"/>
          </w:tcPr>
          <w:p>
            <w:pPr>
              <w:keepNext w:val="0"/>
              <w:keepLines w:val="0"/>
              <w:widowControl/>
              <w:numPr>
                <w:ilvl w:val="0"/>
                <w:numId w:val="0"/>
              </w:numPr>
              <w:suppressLineNumbers w:val="0"/>
              <w:spacing w:before="0" w:beforeAutospacing="0" w:after="0" w:afterAutospacing="0" w:line="360" w:lineRule="atLeast"/>
              <w:ind w:right="0" w:rightChars="0"/>
              <w:jc w:val="left"/>
              <w:rPr>
                <w:rFonts w:hint="default" w:ascii="仿宋" w:hAnsi="仿宋" w:eastAsia="仿宋" w:cs="仿宋"/>
                <w:color w:val="000000"/>
                <w:sz w:val="32"/>
                <w:szCs w:val="32"/>
                <w:vertAlign w:val="baseline"/>
                <w:lang w:val="en-US" w:eastAsia="zh-CN"/>
              </w:rPr>
            </w:pPr>
            <w:r>
              <w:rPr>
                <w:rFonts w:hint="eastAsia" w:ascii="仿宋" w:hAnsi="仿宋" w:eastAsia="仿宋" w:cs="仿宋"/>
                <w:color w:val="000000"/>
                <w:sz w:val="32"/>
                <w:szCs w:val="32"/>
                <w:vertAlign w:val="baseline"/>
                <w:lang w:val="en-US" w:eastAsia="zh-CN"/>
              </w:rPr>
              <w:t>参数及质量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2" w:type="dxa"/>
          </w:tcPr>
          <w:p>
            <w:pPr>
              <w:keepNext w:val="0"/>
              <w:keepLines w:val="0"/>
              <w:widowControl/>
              <w:numPr>
                <w:ilvl w:val="0"/>
                <w:numId w:val="0"/>
              </w:numPr>
              <w:suppressLineNumbers w:val="0"/>
              <w:spacing w:before="0" w:beforeAutospacing="0" w:after="0" w:afterAutospacing="0" w:line="720" w:lineRule="auto"/>
              <w:ind w:right="0" w:rightChars="0"/>
              <w:jc w:val="center"/>
              <w:rPr>
                <w:rFonts w:hint="eastAsia" w:ascii="仿宋" w:hAnsi="仿宋" w:eastAsia="仿宋" w:cs="仿宋"/>
                <w:color w:val="000000"/>
                <w:sz w:val="28"/>
                <w:szCs w:val="28"/>
                <w:vertAlign w:val="baseline"/>
                <w:lang w:val="en-US" w:eastAsia="zh-CN"/>
              </w:rPr>
            </w:pPr>
          </w:p>
          <w:p>
            <w:pPr>
              <w:keepNext w:val="0"/>
              <w:keepLines w:val="0"/>
              <w:widowControl/>
              <w:numPr>
                <w:ilvl w:val="0"/>
                <w:numId w:val="0"/>
              </w:numPr>
              <w:suppressLineNumbers w:val="0"/>
              <w:spacing w:before="0" w:beforeAutospacing="0" w:after="0" w:afterAutospacing="0" w:line="720" w:lineRule="auto"/>
              <w:ind w:right="0" w:rightChars="0"/>
              <w:jc w:val="center"/>
              <w:rPr>
                <w:rFonts w:hint="eastAsia" w:ascii="仿宋" w:hAnsi="仿宋" w:eastAsia="仿宋" w:cs="仿宋"/>
                <w:color w:val="000000"/>
                <w:sz w:val="28"/>
                <w:szCs w:val="28"/>
                <w:vertAlign w:val="baseline"/>
                <w:lang w:val="en-US" w:eastAsia="zh-CN"/>
              </w:rPr>
            </w:pPr>
            <w:r>
              <w:rPr>
                <w:rFonts w:hint="eastAsia" w:ascii="仿宋" w:hAnsi="仿宋" w:eastAsia="仿宋" w:cs="仿宋"/>
                <w:color w:val="000000"/>
                <w:sz w:val="28"/>
                <w:szCs w:val="28"/>
                <w:vertAlign w:val="baseline"/>
                <w:lang w:val="en-US" w:eastAsia="zh-CN"/>
              </w:rPr>
              <w:t>塑料水</w:t>
            </w:r>
            <w:r>
              <w:rPr>
                <w:rFonts w:hint="eastAsia" w:ascii="仿宋" w:hAnsi="仿宋" w:eastAsia="仿宋" w:cs="仿宋"/>
                <w:sz w:val="28"/>
                <w:szCs w:val="28"/>
                <w:lang w:val="en-US" w:eastAsia="zh-CN"/>
              </w:rPr>
              <w:t>壶盖</w:t>
            </w:r>
          </w:p>
        </w:tc>
        <w:tc>
          <w:tcPr>
            <w:tcW w:w="1792" w:type="dxa"/>
          </w:tcPr>
          <w:p>
            <w:pPr>
              <w:keepNext w:val="0"/>
              <w:keepLines w:val="0"/>
              <w:widowControl/>
              <w:numPr>
                <w:ilvl w:val="0"/>
                <w:numId w:val="0"/>
              </w:numPr>
              <w:suppressLineNumbers w:val="0"/>
              <w:spacing w:before="0" w:beforeAutospacing="0" w:after="0" w:afterAutospacing="0" w:line="720" w:lineRule="auto"/>
              <w:ind w:right="0" w:rightChars="0"/>
              <w:jc w:val="center"/>
              <w:rPr>
                <w:rFonts w:hint="eastAsia" w:ascii="仿宋" w:hAnsi="仿宋" w:eastAsia="仿宋" w:cs="仿宋"/>
                <w:sz w:val="28"/>
                <w:szCs w:val="28"/>
              </w:rPr>
            </w:pPr>
          </w:p>
          <w:p>
            <w:pPr>
              <w:keepNext w:val="0"/>
              <w:keepLines w:val="0"/>
              <w:widowControl/>
              <w:numPr>
                <w:ilvl w:val="0"/>
                <w:numId w:val="0"/>
              </w:numPr>
              <w:suppressLineNumbers w:val="0"/>
              <w:spacing w:before="0" w:beforeAutospacing="0" w:after="0" w:afterAutospacing="0" w:line="720" w:lineRule="auto"/>
              <w:ind w:right="0" w:rightChars="0"/>
              <w:jc w:val="center"/>
              <w:rPr>
                <w:rFonts w:hint="eastAsia" w:ascii="仿宋" w:hAnsi="仿宋" w:eastAsia="仿宋" w:cs="仿宋"/>
                <w:color w:val="000000"/>
                <w:sz w:val="28"/>
                <w:szCs w:val="28"/>
                <w:vertAlign w:val="baseline"/>
                <w:lang w:val="en-US" w:eastAsia="zh-CN"/>
              </w:rPr>
            </w:pPr>
            <w:r>
              <w:rPr>
                <w:rFonts w:hint="eastAsia" w:ascii="仿宋" w:hAnsi="仿宋" w:eastAsia="仿宋" w:cs="仿宋"/>
                <w:sz w:val="28"/>
                <w:szCs w:val="28"/>
              </w:rPr>
              <w:t>聚苯乙烯（PS）</w:t>
            </w:r>
          </w:p>
        </w:tc>
        <w:tc>
          <w:tcPr>
            <w:tcW w:w="4383" w:type="dxa"/>
          </w:tcPr>
          <w:p>
            <w:pPr>
              <w:keepNext w:val="0"/>
              <w:keepLines w:val="0"/>
              <w:widowControl/>
              <w:numPr>
                <w:ilvl w:val="0"/>
                <w:numId w:val="0"/>
              </w:numPr>
              <w:suppressLineNumbers w:val="0"/>
              <w:spacing w:before="0" w:beforeAutospacing="0" w:after="0" w:afterAutospacing="0" w:line="360" w:lineRule="atLeast"/>
              <w:ind w:right="0" w:rightChars="0"/>
              <w:jc w:val="left"/>
              <w:rPr>
                <w:rFonts w:hint="eastAsia" w:ascii="仿宋" w:hAnsi="仿宋" w:eastAsia="宋体" w:cs="仿宋"/>
                <w:sz w:val="28"/>
                <w:szCs w:val="28"/>
                <w:lang w:eastAsia="zh-CN"/>
              </w:rPr>
            </w:pPr>
            <w:r>
              <w:rPr>
                <w:rFonts w:hint="eastAsia" w:ascii="仿宋" w:hAnsi="仿宋" w:eastAsia="仿宋" w:cs="仿宋"/>
                <w:sz w:val="28"/>
                <w:szCs w:val="28"/>
                <w:lang w:val="en-US" w:eastAsia="zh-CN"/>
              </w:rPr>
              <w:t>1.</w:t>
            </w: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参考尺寸</w:t>
            </w:r>
            <w:r>
              <w:rPr>
                <w:rFonts w:hint="eastAsia" w:ascii="仿宋" w:hAnsi="仿宋" w:eastAsia="仿宋" w:cs="仿宋"/>
                <w:sz w:val="28"/>
                <w:szCs w:val="28"/>
              </w:rPr>
              <w:t>：长 × 宽 × 高 1</w:t>
            </w:r>
            <w:r>
              <w:rPr>
                <w:rFonts w:hint="eastAsia" w:ascii="仿宋" w:hAnsi="仿宋" w:eastAsia="仿宋" w:cs="仿宋"/>
                <w:sz w:val="28"/>
                <w:szCs w:val="28"/>
                <w:lang w:val="en-US" w:eastAsia="zh-CN"/>
              </w:rPr>
              <w:t>8</w:t>
            </w:r>
            <w:r>
              <w:rPr>
                <w:rFonts w:hint="eastAsia" w:ascii="仿宋" w:hAnsi="仿宋" w:eastAsia="仿宋" w:cs="仿宋"/>
                <w:sz w:val="28"/>
                <w:szCs w:val="28"/>
              </w:rPr>
              <w:t xml:space="preserve"> cm</w:t>
            </w:r>
            <w:r>
              <w:rPr>
                <w:rFonts w:hint="eastAsia" w:ascii="仿宋" w:hAnsi="仿宋" w:eastAsia="仿宋" w:cs="仿宋"/>
                <w:sz w:val="28"/>
                <w:szCs w:val="28"/>
                <w:lang w:eastAsia="zh-CN"/>
              </w:rPr>
              <w:t>（</w:t>
            </w:r>
            <w:r>
              <w:rPr>
                <w:rFonts w:hint="eastAsia" w:ascii="仿宋" w:hAnsi="仿宋" w:eastAsia="仿宋" w:cs="仿宋"/>
                <w:sz w:val="28"/>
                <w:szCs w:val="28"/>
              </w:rPr>
              <w:t>±0.5cm</w:t>
            </w:r>
            <w:r>
              <w:rPr>
                <w:rFonts w:hint="eastAsia" w:ascii="宋体" w:hAnsi="宋体" w:eastAsia="宋体" w:cs="宋体"/>
                <w:sz w:val="24"/>
                <w:szCs w:val="24"/>
                <w:lang w:eastAsia="zh-CN"/>
              </w:rPr>
              <w:t>）</w:t>
            </w:r>
            <w:r>
              <w:rPr>
                <w:rFonts w:hint="eastAsia" w:ascii="仿宋" w:hAnsi="仿宋" w:eastAsia="仿宋" w:cs="仿宋"/>
                <w:sz w:val="28"/>
                <w:szCs w:val="28"/>
              </w:rPr>
              <w:t xml:space="preserve"> × 1</w:t>
            </w:r>
            <w:r>
              <w:rPr>
                <w:rFonts w:hint="eastAsia" w:ascii="仿宋" w:hAnsi="仿宋" w:eastAsia="仿宋" w:cs="仿宋"/>
                <w:sz w:val="28"/>
                <w:szCs w:val="28"/>
                <w:lang w:val="en-US" w:eastAsia="zh-CN"/>
              </w:rPr>
              <w:t>2</w:t>
            </w:r>
            <w:r>
              <w:rPr>
                <w:rFonts w:hint="eastAsia" w:ascii="仿宋" w:hAnsi="仿宋" w:eastAsia="仿宋" w:cs="仿宋"/>
                <w:sz w:val="28"/>
                <w:szCs w:val="28"/>
              </w:rPr>
              <w:t>cm</w:t>
            </w:r>
            <w:r>
              <w:rPr>
                <w:rFonts w:hint="eastAsia" w:ascii="仿宋" w:hAnsi="仿宋" w:eastAsia="仿宋" w:cs="仿宋"/>
                <w:sz w:val="28"/>
                <w:szCs w:val="28"/>
                <w:lang w:eastAsia="zh-CN"/>
              </w:rPr>
              <w:t>（</w:t>
            </w:r>
            <w:r>
              <w:rPr>
                <w:rFonts w:hint="eastAsia" w:ascii="仿宋" w:hAnsi="仿宋" w:eastAsia="仿宋" w:cs="仿宋"/>
                <w:sz w:val="28"/>
                <w:szCs w:val="28"/>
              </w:rPr>
              <w:t>±0.5cm</w:t>
            </w:r>
            <w:r>
              <w:rPr>
                <w:rFonts w:hint="eastAsia" w:ascii="宋体" w:hAnsi="宋体" w:eastAsia="宋体" w:cs="宋体"/>
                <w:sz w:val="24"/>
                <w:szCs w:val="24"/>
                <w:lang w:eastAsia="zh-CN"/>
              </w:rPr>
              <w:t>）</w:t>
            </w:r>
            <w:r>
              <w:rPr>
                <w:rFonts w:hint="eastAsia" w:ascii="仿宋" w:hAnsi="仿宋" w:eastAsia="仿宋" w:cs="仿宋"/>
                <w:sz w:val="28"/>
                <w:szCs w:val="28"/>
              </w:rPr>
              <w:t xml:space="preserve"> × </w:t>
            </w:r>
            <w:r>
              <w:rPr>
                <w:rFonts w:hint="eastAsia" w:ascii="仿宋" w:hAnsi="仿宋" w:eastAsia="仿宋" w:cs="仿宋"/>
                <w:sz w:val="28"/>
                <w:szCs w:val="28"/>
                <w:lang w:val="en-US" w:eastAsia="zh-CN"/>
              </w:rPr>
              <w:t>2</w:t>
            </w:r>
            <w:r>
              <w:rPr>
                <w:rFonts w:hint="eastAsia" w:ascii="仿宋" w:hAnsi="仿宋" w:eastAsia="仿宋" w:cs="仿宋"/>
                <w:sz w:val="28"/>
                <w:szCs w:val="28"/>
              </w:rPr>
              <w:t>cm</w:t>
            </w:r>
            <w:r>
              <w:rPr>
                <w:rFonts w:hint="eastAsia" w:ascii="仿宋" w:hAnsi="仿宋" w:eastAsia="仿宋" w:cs="仿宋"/>
                <w:sz w:val="28"/>
                <w:szCs w:val="28"/>
                <w:lang w:eastAsia="zh-CN"/>
              </w:rPr>
              <w:t>（</w:t>
            </w:r>
            <w:r>
              <w:rPr>
                <w:rFonts w:hint="eastAsia" w:ascii="仿宋" w:hAnsi="仿宋" w:eastAsia="仿宋" w:cs="仿宋"/>
                <w:sz w:val="28"/>
                <w:szCs w:val="28"/>
              </w:rPr>
              <w:t>±0.5cm</w:t>
            </w:r>
            <w:r>
              <w:rPr>
                <w:rFonts w:hint="eastAsia" w:ascii="宋体" w:hAnsi="宋体" w:eastAsia="宋体" w:cs="宋体"/>
                <w:sz w:val="24"/>
                <w:szCs w:val="24"/>
                <w:lang w:eastAsia="zh-CN"/>
              </w:rPr>
              <w:t>）</w:t>
            </w:r>
          </w:p>
          <w:p>
            <w:pPr>
              <w:keepNext w:val="0"/>
              <w:keepLines w:val="0"/>
              <w:widowControl/>
              <w:numPr>
                <w:ilvl w:val="0"/>
                <w:numId w:val="1"/>
              </w:numPr>
              <w:suppressLineNumbers w:val="0"/>
              <w:spacing w:before="0" w:beforeAutospacing="0" w:after="0" w:afterAutospacing="0" w:line="360" w:lineRule="atLeast"/>
              <w:ind w:right="0" w:rightChars="0"/>
              <w:jc w:val="left"/>
              <w:rPr>
                <w:rFonts w:hint="eastAsia" w:ascii="仿宋" w:hAnsi="仿宋" w:eastAsia="仿宋" w:cs="仿宋"/>
                <w:sz w:val="28"/>
                <w:szCs w:val="28"/>
              </w:rPr>
            </w:pPr>
            <w:r>
              <w:rPr>
                <w:rFonts w:hint="eastAsia" w:ascii="仿宋" w:hAnsi="仿宋" w:eastAsia="仿宋" w:cs="仿宋"/>
                <w:sz w:val="28"/>
                <w:szCs w:val="28"/>
              </w:rPr>
              <w:t>重量：68 (±5) g / 个</w:t>
            </w:r>
          </w:p>
          <w:p>
            <w:pPr>
              <w:keepNext w:val="0"/>
              <w:keepLines w:val="0"/>
              <w:widowControl/>
              <w:numPr>
                <w:ilvl w:val="0"/>
                <w:numId w:val="1"/>
              </w:numPr>
              <w:suppressLineNumbers w:val="0"/>
              <w:spacing w:before="0" w:beforeAutospacing="0" w:after="0" w:afterAutospacing="0" w:line="360" w:lineRule="atLeast"/>
              <w:ind w:left="0" w:leftChars="0" w:right="0" w:rightChars="0" w:firstLine="0" w:firstLineChars="0"/>
              <w:jc w:val="left"/>
              <w:rPr>
                <w:rFonts w:hint="eastAsia" w:ascii="仿宋" w:hAnsi="仿宋" w:eastAsia="仿宋" w:cs="仿宋"/>
                <w:sz w:val="28"/>
                <w:szCs w:val="28"/>
              </w:rPr>
            </w:pPr>
            <w:r>
              <w:rPr>
                <w:rFonts w:hint="eastAsia" w:ascii="仿宋" w:hAnsi="仿宋" w:eastAsia="仿宋" w:cs="仿宋"/>
                <w:sz w:val="28"/>
                <w:szCs w:val="28"/>
              </w:rPr>
              <w:t>外观：透明、表面光滑、无污渍、无划痕、无杂质、无毛刺</w:t>
            </w:r>
          </w:p>
          <w:p>
            <w:pPr>
              <w:keepNext w:val="0"/>
              <w:keepLines w:val="0"/>
              <w:widowControl/>
              <w:numPr>
                <w:ilvl w:val="0"/>
                <w:numId w:val="0"/>
              </w:numPr>
              <w:suppressLineNumbers w:val="0"/>
              <w:spacing w:before="0" w:beforeAutospacing="0" w:after="0" w:afterAutospacing="0" w:line="360" w:lineRule="atLeast"/>
              <w:ind w:leftChars="0" w:right="0" w:rightChars="0"/>
              <w:jc w:val="left"/>
              <w:rPr>
                <w:rFonts w:hint="eastAsia" w:ascii="仿宋" w:hAnsi="仿宋" w:eastAsia="仿宋" w:cs="仿宋"/>
                <w:color w:val="0000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2" w:type="dxa"/>
          </w:tcPr>
          <w:p>
            <w:pPr>
              <w:keepNext w:val="0"/>
              <w:keepLines w:val="0"/>
              <w:widowControl/>
              <w:numPr>
                <w:ilvl w:val="0"/>
                <w:numId w:val="0"/>
              </w:numPr>
              <w:suppressLineNumbers w:val="0"/>
              <w:spacing w:before="0" w:beforeAutospacing="0" w:after="0" w:afterAutospacing="0" w:line="720" w:lineRule="auto"/>
              <w:ind w:right="0" w:rightChars="0"/>
              <w:jc w:val="center"/>
              <w:rPr>
                <w:rFonts w:hint="eastAsia" w:ascii="仿宋" w:hAnsi="仿宋" w:eastAsia="仿宋" w:cs="仿宋"/>
                <w:color w:val="000000"/>
                <w:sz w:val="28"/>
                <w:szCs w:val="28"/>
                <w:vertAlign w:val="baseline"/>
                <w:lang w:val="en-US" w:eastAsia="zh-CN"/>
              </w:rPr>
            </w:pPr>
          </w:p>
          <w:p>
            <w:pPr>
              <w:keepNext w:val="0"/>
              <w:keepLines w:val="0"/>
              <w:widowControl/>
              <w:numPr>
                <w:ilvl w:val="0"/>
                <w:numId w:val="0"/>
              </w:numPr>
              <w:suppressLineNumbers w:val="0"/>
              <w:spacing w:before="0" w:beforeAutospacing="0" w:after="0" w:afterAutospacing="0" w:line="720" w:lineRule="auto"/>
              <w:ind w:right="0" w:rightChars="0"/>
              <w:jc w:val="center"/>
              <w:rPr>
                <w:rFonts w:hint="eastAsia" w:ascii="仿宋" w:hAnsi="仿宋" w:eastAsia="仿宋" w:cs="仿宋"/>
                <w:color w:val="000000"/>
                <w:sz w:val="28"/>
                <w:szCs w:val="28"/>
                <w:vertAlign w:val="baseline"/>
                <w:lang w:val="en-US" w:eastAsia="zh-CN"/>
              </w:rPr>
            </w:pPr>
          </w:p>
          <w:p>
            <w:pPr>
              <w:keepNext w:val="0"/>
              <w:keepLines w:val="0"/>
              <w:widowControl/>
              <w:numPr>
                <w:ilvl w:val="0"/>
                <w:numId w:val="0"/>
              </w:numPr>
              <w:suppressLineNumbers w:val="0"/>
              <w:spacing w:before="0" w:beforeAutospacing="0" w:after="0" w:afterAutospacing="0" w:line="720" w:lineRule="auto"/>
              <w:ind w:right="0" w:rightChars="0"/>
              <w:jc w:val="center"/>
              <w:rPr>
                <w:rFonts w:hint="default" w:ascii="仿宋" w:hAnsi="仿宋" w:eastAsia="仿宋" w:cs="仿宋"/>
                <w:color w:val="000000"/>
                <w:sz w:val="28"/>
                <w:szCs w:val="28"/>
                <w:vertAlign w:val="baseline"/>
                <w:lang w:val="en-US" w:eastAsia="zh-CN"/>
              </w:rPr>
            </w:pPr>
            <w:r>
              <w:rPr>
                <w:rFonts w:hint="eastAsia" w:ascii="仿宋" w:hAnsi="仿宋" w:eastAsia="仿宋" w:cs="仿宋"/>
                <w:color w:val="000000"/>
                <w:sz w:val="28"/>
                <w:szCs w:val="28"/>
                <w:vertAlign w:val="baseline"/>
                <w:lang w:val="en-US" w:eastAsia="zh-CN"/>
              </w:rPr>
              <w:t>塑料水壶/塑料咖啡壶</w:t>
            </w:r>
          </w:p>
        </w:tc>
        <w:tc>
          <w:tcPr>
            <w:tcW w:w="1792" w:type="dxa"/>
          </w:tcPr>
          <w:p>
            <w:pPr>
              <w:keepNext w:val="0"/>
              <w:keepLines w:val="0"/>
              <w:widowControl/>
              <w:numPr>
                <w:ilvl w:val="0"/>
                <w:numId w:val="0"/>
              </w:numPr>
              <w:suppressLineNumbers w:val="0"/>
              <w:spacing w:before="0" w:beforeAutospacing="0" w:after="0" w:afterAutospacing="0" w:line="720" w:lineRule="auto"/>
              <w:ind w:right="0" w:rightChars="0"/>
              <w:jc w:val="center"/>
              <w:rPr>
                <w:rFonts w:hint="eastAsia" w:ascii="仿宋" w:hAnsi="仿宋" w:eastAsia="仿宋" w:cs="仿宋"/>
                <w:sz w:val="28"/>
                <w:szCs w:val="28"/>
              </w:rPr>
            </w:pPr>
          </w:p>
          <w:p>
            <w:pPr>
              <w:keepNext w:val="0"/>
              <w:keepLines w:val="0"/>
              <w:widowControl/>
              <w:numPr>
                <w:ilvl w:val="0"/>
                <w:numId w:val="0"/>
              </w:numPr>
              <w:suppressLineNumbers w:val="0"/>
              <w:spacing w:before="0" w:beforeAutospacing="0" w:after="0" w:afterAutospacing="0" w:line="720" w:lineRule="auto"/>
              <w:ind w:right="0" w:rightChars="0"/>
              <w:jc w:val="center"/>
              <w:rPr>
                <w:rFonts w:hint="eastAsia" w:ascii="仿宋" w:hAnsi="仿宋" w:eastAsia="仿宋" w:cs="仿宋"/>
                <w:sz w:val="28"/>
                <w:szCs w:val="28"/>
              </w:rPr>
            </w:pPr>
          </w:p>
          <w:p>
            <w:pPr>
              <w:keepNext w:val="0"/>
              <w:keepLines w:val="0"/>
              <w:widowControl/>
              <w:numPr>
                <w:ilvl w:val="0"/>
                <w:numId w:val="0"/>
              </w:numPr>
              <w:suppressLineNumbers w:val="0"/>
              <w:spacing w:before="0" w:beforeAutospacing="0" w:after="0" w:afterAutospacing="0" w:line="720" w:lineRule="auto"/>
              <w:ind w:right="0" w:rightChars="0"/>
              <w:jc w:val="center"/>
              <w:rPr>
                <w:rFonts w:hint="eastAsia" w:ascii="仿宋" w:hAnsi="仿宋" w:eastAsia="仿宋" w:cs="仿宋"/>
                <w:color w:val="000000"/>
                <w:sz w:val="28"/>
                <w:szCs w:val="28"/>
                <w:vertAlign w:val="baseline"/>
                <w:lang w:val="en-US" w:eastAsia="zh-CN"/>
              </w:rPr>
            </w:pPr>
            <w:r>
              <w:rPr>
                <w:rFonts w:hint="eastAsia" w:ascii="仿宋" w:hAnsi="仿宋" w:eastAsia="仿宋" w:cs="仿宋"/>
                <w:sz w:val="28"/>
                <w:szCs w:val="28"/>
              </w:rPr>
              <w:t>聚丙烯（PP）</w:t>
            </w:r>
          </w:p>
        </w:tc>
        <w:tc>
          <w:tcPr>
            <w:tcW w:w="4383" w:type="dxa"/>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仿宋" w:hAnsi="仿宋" w:eastAsia="宋体" w:cs="仿宋"/>
                <w:color w:val="000000"/>
                <w:sz w:val="28"/>
                <w:szCs w:val="28"/>
                <w:lang w:eastAsia="zh-CN"/>
              </w:rPr>
            </w:pPr>
            <w:r>
              <w:rPr>
                <w:rFonts w:hint="eastAsia" w:ascii="仿宋" w:hAnsi="仿宋" w:eastAsia="仿宋" w:cs="仿宋"/>
                <w:sz w:val="28"/>
                <w:szCs w:val="28"/>
                <w:lang w:val="en-US" w:eastAsia="zh-CN"/>
              </w:rPr>
              <w:t>1.</w:t>
            </w:r>
            <w:r>
              <w:rPr>
                <w:rFonts w:hint="eastAsia" w:ascii="仿宋" w:hAnsi="仿宋" w:eastAsia="仿宋" w:cs="仿宋"/>
                <w:sz w:val="28"/>
                <w:szCs w:val="28"/>
              </w:rPr>
              <w:t xml:space="preserve"> </w:t>
            </w:r>
            <w:r>
              <w:rPr>
                <w:rFonts w:hint="eastAsia" w:ascii="仿宋" w:hAnsi="仿宋" w:eastAsia="仿宋" w:cs="仿宋"/>
                <w:color w:val="000000"/>
                <w:sz w:val="28"/>
                <w:szCs w:val="28"/>
                <w:lang w:val="en-US" w:eastAsia="zh-CN"/>
              </w:rPr>
              <w:t>参考尺寸</w:t>
            </w:r>
            <w:r>
              <w:rPr>
                <w:rFonts w:hint="eastAsia" w:ascii="仿宋" w:hAnsi="仿宋" w:eastAsia="仿宋" w:cs="仿宋"/>
                <w:color w:val="000000"/>
                <w:sz w:val="28"/>
                <w:szCs w:val="28"/>
              </w:rPr>
              <w:t>：长× 宽× 高 1</w:t>
            </w:r>
            <w:r>
              <w:rPr>
                <w:rFonts w:hint="eastAsia" w:ascii="仿宋" w:hAnsi="仿宋" w:eastAsia="仿宋" w:cs="仿宋"/>
                <w:color w:val="000000"/>
                <w:sz w:val="28"/>
                <w:szCs w:val="28"/>
                <w:lang w:val="en-US" w:eastAsia="zh-CN"/>
              </w:rPr>
              <w:t>9cm</w:t>
            </w:r>
            <w:r>
              <w:rPr>
                <w:rFonts w:hint="eastAsia" w:ascii="仿宋" w:hAnsi="仿宋" w:eastAsia="仿宋" w:cs="仿宋"/>
                <w:color w:val="000000"/>
                <w:sz w:val="28"/>
                <w:szCs w:val="28"/>
              </w:rPr>
              <w:t xml:space="preserve"> </w:t>
            </w:r>
            <w:r>
              <w:rPr>
                <w:rFonts w:hint="eastAsia" w:ascii="仿宋" w:hAnsi="仿宋" w:eastAsia="仿宋" w:cs="仿宋"/>
                <w:sz w:val="28"/>
                <w:szCs w:val="28"/>
                <w:lang w:eastAsia="zh-CN"/>
              </w:rPr>
              <w:t>（</w:t>
            </w:r>
            <w:r>
              <w:rPr>
                <w:rFonts w:hint="eastAsia" w:ascii="仿宋" w:hAnsi="仿宋" w:eastAsia="仿宋" w:cs="仿宋"/>
                <w:sz w:val="28"/>
                <w:szCs w:val="28"/>
              </w:rPr>
              <w:t>±0.5cm</w:t>
            </w:r>
            <w:r>
              <w:rPr>
                <w:rFonts w:hint="eastAsia" w:ascii="宋体" w:hAnsi="宋体" w:eastAsia="宋体" w:cs="宋体"/>
                <w:sz w:val="24"/>
                <w:szCs w:val="24"/>
                <w:lang w:eastAsia="zh-CN"/>
              </w:rPr>
              <w:t>）</w:t>
            </w:r>
            <w:r>
              <w:rPr>
                <w:rFonts w:hint="eastAsia" w:ascii="仿宋" w:hAnsi="仿宋" w:eastAsia="仿宋" w:cs="仿宋"/>
                <w:color w:val="000000"/>
                <w:sz w:val="28"/>
                <w:szCs w:val="28"/>
              </w:rPr>
              <w:t>× 1</w:t>
            </w:r>
            <w:r>
              <w:rPr>
                <w:rFonts w:hint="eastAsia" w:ascii="仿宋" w:hAnsi="仿宋" w:eastAsia="仿宋" w:cs="仿宋"/>
                <w:color w:val="000000"/>
                <w:sz w:val="28"/>
                <w:szCs w:val="28"/>
                <w:lang w:val="en-US" w:eastAsia="zh-CN"/>
              </w:rPr>
              <w:t>2</w:t>
            </w:r>
            <w:r>
              <w:rPr>
                <w:rFonts w:hint="eastAsia" w:ascii="仿宋" w:hAnsi="仿宋" w:eastAsia="仿宋" w:cs="仿宋"/>
                <w:color w:val="000000"/>
                <w:sz w:val="28"/>
                <w:szCs w:val="28"/>
              </w:rPr>
              <w:t xml:space="preserve"> </w:t>
            </w:r>
            <w:r>
              <w:rPr>
                <w:rFonts w:hint="eastAsia" w:ascii="仿宋" w:hAnsi="仿宋" w:eastAsia="仿宋" w:cs="仿宋"/>
                <w:color w:val="000000"/>
                <w:sz w:val="28"/>
                <w:szCs w:val="28"/>
                <w:lang w:val="en-US" w:eastAsia="zh-CN"/>
              </w:rPr>
              <w:t>cm</w:t>
            </w:r>
            <w:r>
              <w:rPr>
                <w:rFonts w:hint="eastAsia" w:ascii="仿宋" w:hAnsi="仿宋" w:eastAsia="仿宋" w:cs="仿宋"/>
                <w:sz w:val="28"/>
                <w:szCs w:val="28"/>
                <w:lang w:eastAsia="zh-CN"/>
              </w:rPr>
              <w:t>（</w:t>
            </w:r>
            <w:r>
              <w:rPr>
                <w:rFonts w:hint="eastAsia" w:ascii="仿宋" w:hAnsi="仿宋" w:eastAsia="仿宋" w:cs="仿宋"/>
                <w:sz w:val="28"/>
                <w:szCs w:val="28"/>
              </w:rPr>
              <w:t>±0.5cm</w:t>
            </w:r>
            <w:r>
              <w:rPr>
                <w:rFonts w:hint="eastAsia" w:ascii="宋体" w:hAnsi="宋体" w:eastAsia="宋体" w:cs="宋体"/>
                <w:sz w:val="24"/>
                <w:szCs w:val="24"/>
                <w:lang w:eastAsia="zh-CN"/>
              </w:rPr>
              <w:t>）</w:t>
            </w:r>
            <w:r>
              <w:rPr>
                <w:rFonts w:hint="eastAsia" w:ascii="仿宋" w:hAnsi="仿宋" w:eastAsia="仿宋" w:cs="仿宋"/>
                <w:color w:val="000000"/>
                <w:sz w:val="28"/>
                <w:szCs w:val="28"/>
              </w:rPr>
              <w:t xml:space="preserve"> × 2</w:t>
            </w:r>
            <w:r>
              <w:rPr>
                <w:rFonts w:hint="eastAsia" w:ascii="仿宋" w:hAnsi="仿宋" w:eastAsia="仿宋" w:cs="仿宋"/>
                <w:color w:val="000000"/>
                <w:sz w:val="28"/>
                <w:szCs w:val="28"/>
                <w:lang w:val="en-US" w:eastAsia="zh-CN"/>
              </w:rPr>
              <w:t>2</w:t>
            </w:r>
            <w:r>
              <w:rPr>
                <w:rFonts w:hint="eastAsia" w:ascii="仿宋" w:hAnsi="仿宋" w:eastAsia="仿宋" w:cs="仿宋"/>
                <w:color w:val="000000"/>
                <w:sz w:val="28"/>
                <w:szCs w:val="28"/>
              </w:rPr>
              <w:t xml:space="preserve"> cm</w:t>
            </w:r>
            <w:r>
              <w:rPr>
                <w:rFonts w:hint="eastAsia" w:ascii="仿宋" w:hAnsi="仿宋" w:eastAsia="仿宋" w:cs="仿宋"/>
                <w:color w:val="000000"/>
                <w:sz w:val="28"/>
                <w:szCs w:val="28"/>
                <w:lang w:eastAsia="zh-CN"/>
              </w:rPr>
              <w:t>（</w:t>
            </w:r>
            <w:r>
              <w:rPr>
                <w:rFonts w:ascii="宋体" w:hAnsi="宋体" w:eastAsia="宋体" w:cs="宋体"/>
                <w:sz w:val="24"/>
                <w:szCs w:val="24"/>
              </w:rPr>
              <w:t>±0.5cm</w:t>
            </w:r>
            <w:r>
              <w:rPr>
                <w:rFonts w:hint="eastAsia" w:ascii="宋体" w:hAnsi="宋体" w:eastAsia="宋体" w:cs="宋体"/>
                <w:sz w:val="24"/>
                <w:szCs w:val="24"/>
                <w:lang w:eastAsia="zh-CN"/>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default" w:ascii="仿宋" w:hAnsi="仿宋" w:eastAsia="仿宋" w:cs="仿宋"/>
                <w:color w:val="000000"/>
                <w:sz w:val="28"/>
                <w:szCs w:val="28"/>
                <w:lang w:val="en-US" w:eastAsia="zh-CN"/>
              </w:rPr>
            </w:pPr>
            <w:r>
              <w:rPr>
                <w:rFonts w:hint="eastAsia" w:ascii="仿宋" w:hAnsi="仿宋" w:eastAsia="仿宋" w:cs="仿宋"/>
                <w:sz w:val="28"/>
                <w:szCs w:val="28"/>
                <w:lang w:val="en-US" w:eastAsia="zh-CN"/>
              </w:rPr>
              <w:t>2.</w:t>
            </w:r>
            <w:r>
              <w:rPr>
                <w:rFonts w:hint="eastAsia" w:ascii="仿宋" w:hAnsi="仿宋" w:eastAsia="仿宋" w:cs="仿宋"/>
                <w:sz w:val="28"/>
                <w:szCs w:val="28"/>
              </w:rPr>
              <w:t xml:space="preserve"> </w:t>
            </w:r>
            <w:r>
              <w:rPr>
                <w:rFonts w:hint="eastAsia" w:ascii="仿宋" w:hAnsi="仿宋" w:eastAsia="仿宋" w:cs="仿宋"/>
                <w:color w:val="000000"/>
                <w:sz w:val="28"/>
                <w:szCs w:val="28"/>
              </w:rPr>
              <w:t>重量：311 (±5) g</w:t>
            </w:r>
            <w:r>
              <w:rPr>
                <w:rFonts w:hint="eastAsia" w:ascii="仿宋" w:hAnsi="仿宋" w:eastAsia="仿宋" w:cs="仿宋"/>
                <w:color w:val="000000"/>
                <w:sz w:val="28"/>
                <w:szCs w:val="28"/>
                <w:lang w:val="en-US" w:eastAsia="zh-CN"/>
              </w:rPr>
              <w:t>/个，容量：1.6L。</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仿宋" w:hAnsi="仿宋" w:eastAsia="仿宋" w:cs="仿宋"/>
                <w:color w:val="000000"/>
                <w:sz w:val="28"/>
                <w:szCs w:val="28"/>
              </w:rPr>
            </w:pPr>
            <w:r>
              <w:rPr>
                <w:rFonts w:hint="eastAsia" w:ascii="仿宋" w:hAnsi="仿宋" w:eastAsia="仿宋" w:cs="仿宋"/>
                <w:sz w:val="28"/>
                <w:szCs w:val="28"/>
                <w:lang w:val="en-US" w:eastAsia="zh-CN"/>
              </w:rPr>
              <w:t>3.</w:t>
            </w:r>
            <w:r>
              <w:rPr>
                <w:rFonts w:hint="eastAsia" w:ascii="仿宋" w:hAnsi="仿宋" w:eastAsia="仿宋" w:cs="仿宋"/>
                <w:sz w:val="28"/>
                <w:szCs w:val="28"/>
              </w:rPr>
              <w:t xml:space="preserve"> </w:t>
            </w:r>
            <w:r>
              <w:rPr>
                <w:rFonts w:hint="eastAsia" w:ascii="仿宋" w:hAnsi="仿宋" w:eastAsia="仿宋" w:cs="仿宋"/>
                <w:color w:val="000000"/>
                <w:sz w:val="28"/>
                <w:szCs w:val="28"/>
              </w:rPr>
              <w:t>外观：壶盖透明，送水壶壶体白色磨砂，其中塑料咖啡壶为咖啡色；表面光滑、无污渍</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仿宋" w:hAnsi="仿宋" w:eastAsia="仿宋" w:cs="仿宋"/>
                <w:color w:val="000000"/>
                <w:sz w:val="28"/>
                <w:szCs w:val="28"/>
              </w:rPr>
            </w:pPr>
            <w:r>
              <w:rPr>
                <w:rFonts w:hint="eastAsia" w:ascii="仿宋" w:hAnsi="仿宋" w:eastAsia="仿宋" w:cs="仿宋"/>
                <w:sz w:val="28"/>
                <w:szCs w:val="28"/>
                <w:lang w:val="en-US" w:eastAsia="zh-CN"/>
              </w:rPr>
              <w:t>4.</w:t>
            </w:r>
            <w:r>
              <w:rPr>
                <w:rFonts w:hint="eastAsia" w:ascii="仿宋" w:hAnsi="仿宋" w:eastAsia="仿宋" w:cs="仿宋"/>
                <w:sz w:val="28"/>
                <w:szCs w:val="28"/>
              </w:rPr>
              <w:t xml:space="preserve"> </w:t>
            </w:r>
            <w:r>
              <w:rPr>
                <w:rFonts w:hint="eastAsia" w:ascii="仿宋" w:hAnsi="仿宋" w:eastAsia="仿宋" w:cs="仿宋"/>
                <w:color w:val="000000"/>
                <w:sz w:val="28"/>
                <w:szCs w:val="28"/>
              </w:rPr>
              <w:t>耐热性：不低于 100℃</w:t>
            </w:r>
          </w:p>
          <w:p>
            <w:pPr>
              <w:keepNext w:val="0"/>
              <w:keepLines w:val="0"/>
              <w:widowControl/>
              <w:numPr>
                <w:ilvl w:val="0"/>
                <w:numId w:val="0"/>
              </w:numPr>
              <w:suppressLineNumbers w:val="0"/>
              <w:spacing w:before="0" w:beforeAutospacing="0" w:after="0" w:afterAutospacing="0" w:line="360" w:lineRule="atLeast"/>
              <w:ind w:right="0" w:rightChars="0"/>
              <w:jc w:val="left"/>
              <w:rPr>
                <w:rFonts w:hint="eastAsia" w:ascii="仿宋" w:hAnsi="仿宋" w:eastAsia="仿宋" w:cs="仿宋"/>
                <w:color w:val="0000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2" w:type="dxa"/>
          </w:tcPr>
          <w:p>
            <w:pPr>
              <w:keepNext w:val="0"/>
              <w:keepLines w:val="0"/>
              <w:widowControl/>
              <w:numPr>
                <w:ilvl w:val="0"/>
                <w:numId w:val="0"/>
              </w:numPr>
              <w:suppressLineNumbers w:val="0"/>
              <w:spacing w:before="0" w:beforeAutospacing="0" w:after="0" w:afterAutospacing="0" w:line="720" w:lineRule="auto"/>
              <w:ind w:right="0" w:rightChars="0"/>
              <w:jc w:val="center"/>
              <w:rPr>
                <w:rFonts w:hint="eastAsia" w:ascii="仿宋" w:hAnsi="仿宋" w:eastAsia="仿宋" w:cs="仿宋"/>
                <w:color w:val="000000"/>
                <w:sz w:val="28"/>
                <w:szCs w:val="28"/>
                <w:vertAlign w:val="baseline"/>
                <w:lang w:val="en-US" w:eastAsia="zh-CN"/>
              </w:rPr>
            </w:pPr>
          </w:p>
          <w:p>
            <w:pPr>
              <w:keepNext w:val="0"/>
              <w:keepLines w:val="0"/>
              <w:widowControl/>
              <w:numPr>
                <w:ilvl w:val="0"/>
                <w:numId w:val="0"/>
              </w:numPr>
              <w:suppressLineNumbers w:val="0"/>
              <w:spacing w:before="0" w:beforeAutospacing="0" w:after="0" w:afterAutospacing="0" w:line="720" w:lineRule="auto"/>
              <w:ind w:right="0" w:rightChars="0"/>
              <w:jc w:val="center"/>
              <w:rPr>
                <w:rFonts w:hint="eastAsia" w:ascii="仿宋" w:hAnsi="仿宋" w:eastAsia="仿宋" w:cs="仿宋"/>
                <w:color w:val="000000"/>
                <w:sz w:val="28"/>
                <w:szCs w:val="28"/>
                <w:vertAlign w:val="baseline"/>
                <w:lang w:val="en-US" w:eastAsia="zh-CN"/>
              </w:rPr>
            </w:pPr>
            <w:r>
              <w:rPr>
                <w:rFonts w:hint="eastAsia" w:ascii="仿宋" w:hAnsi="仿宋" w:eastAsia="仿宋" w:cs="仿宋"/>
                <w:color w:val="000000"/>
                <w:sz w:val="28"/>
                <w:szCs w:val="28"/>
                <w:vertAlign w:val="baseline"/>
                <w:lang w:val="en-US" w:eastAsia="zh-CN"/>
              </w:rPr>
              <w:t>塑料水壶夹</w:t>
            </w:r>
          </w:p>
        </w:tc>
        <w:tc>
          <w:tcPr>
            <w:tcW w:w="1792" w:type="dxa"/>
          </w:tcPr>
          <w:p>
            <w:pPr>
              <w:keepNext w:val="0"/>
              <w:keepLines w:val="0"/>
              <w:widowControl/>
              <w:numPr>
                <w:ilvl w:val="0"/>
                <w:numId w:val="0"/>
              </w:numPr>
              <w:suppressLineNumbers w:val="0"/>
              <w:spacing w:before="0" w:beforeAutospacing="0" w:after="0" w:afterAutospacing="0" w:line="720" w:lineRule="auto"/>
              <w:ind w:right="0" w:rightChars="0"/>
              <w:jc w:val="center"/>
              <w:rPr>
                <w:rFonts w:hint="eastAsia" w:ascii="仿宋" w:hAnsi="仿宋" w:eastAsia="仿宋" w:cs="仿宋"/>
                <w:sz w:val="28"/>
                <w:szCs w:val="28"/>
              </w:rPr>
            </w:pPr>
          </w:p>
          <w:p>
            <w:pPr>
              <w:keepNext w:val="0"/>
              <w:keepLines w:val="0"/>
              <w:widowControl/>
              <w:numPr>
                <w:ilvl w:val="0"/>
                <w:numId w:val="0"/>
              </w:numPr>
              <w:suppressLineNumbers w:val="0"/>
              <w:spacing w:before="0" w:beforeAutospacing="0" w:after="0" w:afterAutospacing="0" w:line="240" w:lineRule="auto"/>
              <w:ind w:right="0" w:rightChars="0"/>
              <w:jc w:val="center"/>
              <w:rPr>
                <w:rFonts w:hint="eastAsia" w:ascii="仿宋" w:hAnsi="仿宋" w:eastAsia="仿宋" w:cs="仿宋"/>
                <w:sz w:val="28"/>
                <w:szCs w:val="28"/>
              </w:rPr>
            </w:pPr>
            <w:r>
              <w:rPr>
                <w:rFonts w:hint="eastAsia" w:ascii="仿宋" w:hAnsi="仿宋" w:eastAsia="仿宋" w:cs="仿宋"/>
                <w:sz w:val="28"/>
                <w:szCs w:val="28"/>
              </w:rPr>
              <w:t>丙烯腈 - 丁二烯 - 苯乙烯共聚物 + 丙烯腈 - 苯乙烯共聚物</w:t>
            </w:r>
            <w:r>
              <w:rPr>
                <w:rFonts w:hint="eastAsia" w:ascii="仿宋" w:hAnsi="仿宋" w:eastAsia="仿宋" w:cs="仿宋"/>
                <w:sz w:val="28"/>
                <w:szCs w:val="28"/>
                <w:lang w:eastAsia="zh-CN"/>
              </w:rPr>
              <w:t>（</w:t>
            </w:r>
            <w:r>
              <w:rPr>
                <w:rFonts w:hint="eastAsia" w:ascii="仿宋" w:hAnsi="仿宋" w:eastAsia="仿宋" w:cs="仿宋"/>
                <w:sz w:val="28"/>
                <w:szCs w:val="28"/>
              </w:rPr>
              <w:t>ABS</w:t>
            </w:r>
            <w:r>
              <w:rPr>
                <w:rFonts w:hint="eastAsia" w:ascii="仿宋" w:hAnsi="仿宋" w:eastAsia="仿宋" w:cs="仿宋"/>
                <w:sz w:val="28"/>
                <w:szCs w:val="28"/>
                <w:lang w:val="en-US" w:eastAsia="zh-CN"/>
              </w:rPr>
              <w:t>+AS）</w:t>
            </w:r>
          </w:p>
        </w:tc>
        <w:tc>
          <w:tcPr>
            <w:tcW w:w="4383" w:type="dxa"/>
          </w:tcPr>
          <w:p>
            <w:pPr>
              <w:keepNext w:val="0"/>
              <w:keepLines w:val="0"/>
              <w:widowControl/>
              <w:numPr>
                <w:ilvl w:val="0"/>
                <w:numId w:val="2"/>
              </w:numPr>
              <w:suppressLineNumbers w:val="0"/>
              <w:spacing w:before="0" w:beforeAutospacing="0" w:after="0" w:afterAutospacing="0" w:line="360" w:lineRule="atLeast"/>
              <w:ind w:right="0" w:rightChars="0"/>
              <w:jc w:val="left"/>
              <w:rPr>
                <w:rFonts w:hint="eastAsia" w:ascii="仿宋" w:hAnsi="仿宋" w:eastAsia="仿宋" w:cs="仿宋"/>
                <w:sz w:val="28"/>
                <w:szCs w:val="28"/>
              </w:rPr>
            </w:pPr>
            <w:r>
              <w:rPr>
                <w:rFonts w:hint="eastAsia" w:ascii="仿宋" w:hAnsi="仿宋" w:eastAsia="仿宋" w:cs="仿宋"/>
                <w:sz w:val="28"/>
                <w:szCs w:val="28"/>
                <w:lang w:val="en-US" w:eastAsia="zh-CN"/>
              </w:rPr>
              <w:t>参考尺寸</w:t>
            </w:r>
            <w:r>
              <w:rPr>
                <w:rFonts w:hint="eastAsia" w:ascii="仿宋" w:hAnsi="仿宋" w:eastAsia="仿宋" w:cs="仿宋"/>
                <w:sz w:val="28"/>
                <w:szCs w:val="28"/>
              </w:rPr>
              <w:t xml:space="preserve">：长 × 宽 × 高 </w:t>
            </w:r>
            <w:r>
              <w:rPr>
                <w:rFonts w:hint="eastAsia" w:ascii="仿宋" w:hAnsi="仿宋" w:eastAsia="仿宋" w:cs="仿宋"/>
                <w:sz w:val="28"/>
                <w:szCs w:val="28"/>
                <w:lang w:val="en-US" w:eastAsia="zh-CN"/>
              </w:rPr>
              <w:t>9cm</w:t>
            </w:r>
            <w:r>
              <w:rPr>
                <w:rFonts w:hint="eastAsia" w:ascii="仿宋" w:hAnsi="仿宋" w:eastAsia="仿宋" w:cs="仿宋"/>
                <w:sz w:val="28"/>
                <w:szCs w:val="28"/>
              </w:rPr>
              <w:t xml:space="preserve"> </w:t>
            </w:r>
            <w:r>
              <w:rPr>
                <w:rFonts w:hint="eastAsia" w:ascii="仿宋" w:hAnsi="仿宋" w:eastAsia="仿宋" w:cs="仿宋"/>
                <w:sz w:val="28"/>
                <w:szCs w:val="28"/>
                <w:lang w:eastAsia="zh-CN"/>
              </w:rPr>
              <w:t>（</w:t>
            </w:r>
            <w:r>
              <w:rPr>
                <w:rFonts w:hint="eastAsia" w:ascii="仿宋" w:hAnsi="仿宋" w:eastAsia="仿宋" w:cs="仿宋"/>
                <w:sz w:val="28"/>
                <w:szCs w:val="28"/>
              </w:rPr>
              <w:t>±0.5cm</w:t>
            </w:r>
            <w:r>
              <w:rPr>
                <w:rFonts w:hint="eastAsia" w:ascii="宋体" w:hAnsi="宋体" w:eastAsia="宋体" w:cs="宋体"/>
                <w:sz w:val="24"/>
                <w:szCs w:val="24"/>
                <w:lang w:eastAsia="zh-CN"/>
              </w:rPr>
              <w:t>）</w:t>
            </w: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7cm</w:t>
            </w:r>
            <w:r>
              <w:rPr>
                <w:rFonts w:hint="eastAsia" w:ascii="仿宋" w:hAnsi="仿宋" w:eastAsia="仿宋" w:cs="仿宋"/>
                <w:sz w:val="28"/>
                <w:szCs w:val="28"/>
                <w:lang w:eastAsia="zh-CN"/>
              </w:rPr>
              <w:t>（</w:t>
            </w:r>
            <w:r>
              <w:rPr>
                <w:rFonts w:hint="eastAsia" w:ascii="仿宋" w:hAnsi="仿宋" w:eastAsia="仿宋" w:cs="仿宋"/>
                <w:sz w:val="28"/>
                <w:szCs w:val="28"/>
              </w:rPr>
              <w:t>±0.5cm</w:t>
            </w:r>
            <w:r>
              <w:rPr>
                <w:rFonts w:hint="eastAsia" w:ascii="宋体" w:hAnsi="宋体" w:eastAsia="宋体" w:cs="宋体"/>
                <w:sz w:val="24"/>
                <w:szCs w:val="24"/>
                <w:lang w:eastAsia="zh-CN"/>
              </w:rPr>
              <w:t>）</w:t>
            </w:r>
            <w:r>
              <w:rPr>
                <w:rFonts w:hint="eastAsia" w:ascii="仿宋" w:hAnsi="仿宋" w:eastAsia="仿宋" w:cs="仿宋"/>
                <w:sz w:val="28"/>
                <w:szCs w:val="28"/>
              </w:rPr>
              <w:t>×</w:t>
            </w:r>
            <w:r>
              <w:rPr>
                <w:rFonts w:hint="eastAsia" w:ascii="仿宋" w:hAnsi="仿宋" w:eastAsia="仿宋" w:cs="仿宋"/>
                <w:sz w:val="28"/>
                <w:szCs w:val="28"/>
                <w:lang w:val="en-US" w:eastAsia="zh-CN"/>
              </w:rPr>
              <w:t>4</w:t>
            </w:r>
            <w:r>
              <w:rPr>
                <w:rFonts w:hint="eastAsia" w:ascii="仿宋" w:hAnsi="仿宋" w:eastAsia="仿宋" w:cs="仿宋"/>
                <w:sz w:val="28"/>
                <w:szCs w:val="28"/>
              </w:rPr>
              <w:t>cm；</w:t>
            </w:r>
            <w:r>
              <w:rPr>
                <w:rFonts w:hint="eastAsia" w:ascii="仿宋" w:hAnsi="仿宋" w:eastAsia="仿宋" w:cs="仿宋"/>
                <w:sz w:val="28"/>
                <w:szCs w:val="28"/>
                <w:lang w:eastAsia="zh-CN"/>
              </w:rPr>
              <w:t>（</w:t>
            </w:r>
            <w:r>
              <w:rPr>
                <w:rFonts w:ascii="宋体" w:hAnsi="宋体" w:eastAsia="宋体" w:cs="宋体"/>
                <w:sz w:val="24"/>
                <w:szCs w:val="24"/>
              </w:rPr>
              <w:t>±0.5cm</w:t>
            </w:r>
            <w:r>
              <w:rPr>
                <w:rFonts w:hint="eastAsia" w:ascii="宋体" w:hAnsi="宋体" w:eastAsia="宋体" w:cs="宋体"/>
                <w:sz w:val="24"/>
                <w:szCs w:val="24"/>
                <w:lang w:eastAsia="zh-CN"/>
              </w:rPr>
              <w:t>）</w:t>
            </w:r>
          </w:p>
          <w:p>
            <w:pPr>
              <w:keepNext w:val="0"/>
              <w:keepLines w:val="0"/>
              <w:widowControl/>
              <w:numPr>
                <w:ilvl w:val="0"/>
                <w:numId w:val="0"/>
              </w:numPr>
              <w:suppressLineNumbers w:val="0"/>
              <w:spacing w:before="0" w:beforeAutospacing="0" w:after="0" w:afterAutospacing="0" w:line="360" w:lineRule="atLeast"/>
              <w:ind w:right="0" w:rightChars="0"/>
              <w:jc w:val="left"/>
              <w:rPr>
                <w:rFonts w:hint="eastAsia" w:ascii="仿宋" w:hAnsi="仿宋" w:eastAsia="仿宋" w:cs="仿宋"/>
                <w:color w:val="000000"/>
                <w:sz w:val="28"/>
                <w:szCs w:val="28"/>
                <w:vertAlign w:val="baseline"/>
                <w:lang w:val="en-US" w:eastAsia="zh-CN"/>
              </w:rPr>
            </w:pPr>
            <w:r>
              <w:rPr>
                <w:rFonts w:hint="eastAsia" w:ascii="仿宋" w:hAnsi="仿宋" w:eastAsia="仿宋" w:cs="仿宋"/>
                <w:sz w:val="28"/>
                <w:szCs w:val="28"/>
                <w:lang w:val="en-US" w:eastAsia="zh-CN"/>
              </w:rPr>
              <w:t>2.</w:t>
            </w:r>
            <w:r>
              <w:rPr>
                <w:rFonts w:hint="eastAsia" w:ascii="仿宋" w:hAnsi="仿宋" w:eastAsia="仿宋" w:cs="仿宋"/>
                <w:sz w:val="28"/>
                <w:szCs w:val="28"/>
              </w:rPr>
              <w:t>重量：11.2 (±1) g</w:t>
            </w:r>
            <w:r>
              <w:rPr>
                <w:rFonts w:hint="eastAsia" w:ascii="仿宋" w:hAnsi="仿宋" w:eastAsia="仿宋" w:cs="仿宋"/>
                <w:sz w:val="28"/>
                <w:szCs w:val="28"/>
                <w:lang w:val="en-US" w:eastAsia="zh-CN"/>
              </w:rPr>
              <w:t>/个</w:t>
            </w:r>
          </w:p>
          <w:p>
            <w:pPr>
              <w:keepNext w:val="0"/>
              <w:keepLines w:val="0"/>
              <w:widowControl/>
              <w:numPr>
                <w:ilvl w:val="0"/>
                <w:numId w:val="0"/>
              </w:numPr>
              <w:suppressLineNumbers w:val="0"/>
              <w:spacing w:before="0" w:beforeAutospacing="0" w:after="0" w:afterAutospacing="0" w:line="360" w:lineRule="atLeast"/>
              <w:ind w:right="0" w:rightChars="0"/>
              <w:jc w:val="left"/>
              <w:rPr>
                <w:rFonts w:hint="eastAsia" w:ascii="仿宋" w:hAnsi="仿宋" w:eastAsia="仿宋" w:cs="仿宋"/>
                <w:color w:val="000000"/>
                <w:sz w:val="28"/>
                <w:szCs w:val="28"/>
                <w:vertAlign w:val="baseline"/>
                <w:lang w:val="en-US" w:eastAsia="zh-CN"/>
              </w:rPr>
            </w:pPr>
            <w:r>
              <w:rPr>
                <w:rFonts w:hint="eastAsia" w:ascii="仿宋" w:hAnsi="仿宋" w:eastAsia="仿宋" w:cs="仿宋"/>
                <w:sz w:val="28"/>
                <w:szCs w:val="28"/>
                <w:lang w:val="en-US" w:eastAsia="zh-CN"/>
              </w:rPr>
              <w:t>3.</w:t>
            </w:r>
            <w:r>
              <w:rPr>
                <w:rFonts w:hint="eastAsia" w:ascii="仿宋" w:hAnsi="仿宋" w:eastAsia="仿宋" w:cs="仿宋"/>
                <w:sz w:val="28"/>
                <w:szCs w:val="28"/>
              </w:rPr>
              <w:t>外观：乳白色、表面光滑、无污渍</w:t>
            </w:r>
          </w:p>
        </w:tc>
      </w:tr>
    </w:tbl>
    <w:p>
      <w:pPr>
        <w:pStyle w:val="3"/>
        <w:keepNext w:val="0"/>
        <w:keepLines w:val="0"/>
        <w:widowControl/>
        <w:numPr>
          <w:ilvl w:val="0"/>
          <w:numId w:val="3"/>
        </w:numPr>
        <w:suppressLineNumbers w:val="0"/>
        <w:jc w:val="left"/>
      </w:pPr>
      <w:r>
        <w:t>质量与安全要求</w:t>
      </w:r>
    </w:p>
    <w:p>
      <w:pPr>
        <w:pStyle w:val="3"/>
        <w:keepNext w:val="0"/>
        <w:keepLines w:val="0"/>
        <w:widowControl/>
        <w:numPr>
          <w:ilvl w:val="0"/>
          <w:numId w:val="0"/>
        </w:numPr>
        <w:suppressLineNumbers w:val="0"/>
        <w:spacing w:line="240" w:lineRule="auto"/>
        <w:jc w:val="left"/>
        <w:outlineLvl w:val="1"/>
        <w:rPr>
          <w:rFonts w:hint="eastAsia" w:ascii="仿宋" w:hAnsi="仿宋" w:eastAsia="仿宋" w:cs="仿宋"/>
          <w:b w:val="0"/>
          <w:bCs w:val="0"/>
          <w:color w:val="000000"/>
          <w:kern w:val="0"/>
          <w:sz w:val="32"/>
          <w:szCs w:val="32"/>
          <w:lang w:val="en-US" w:eastAsia="zh-CN" w:bidi="ar"/>
        </w:rPr>
      </w:pPr>
      <w:r>
        <w:rPr>
          <w:rFonts w:hint="eastAsia" w:ascii="仿宋" w:hAnsi="仿宋" w:eastAsia="仿宋" w:cs="仿宋"/>
          <w:b w:val="0"/>
          <w:bCs w:val="0"/>
          <w:color w:val="000000"/>
          <w:kern w:val="0"/>
          <w:sz w:val="32"/>
          <w:szCs w:val="32"/>
          <w:lang w:val="en-US" w:eastAsia="zh-CN" w:bidi="ar"/>
        </w:rPr>
        <w:t>1.整套产品严禁使用回收料、再生料、掺废料生产，严禁翻新、二次加工产品。整套产品整体接触热水无挥发、无水溢出、无析出，完全符合旅客直接接触使用要求。</w:t>
      </w:r>
    </w:p>
    <w:p>
      <w:pPr>
        <w:keepNext w:val="0"/>
        <w:keepLines w:val="0"/>
        <w:widowControl/>
        <w:suppressLineNumbers w:val="0"/>
        <w:jc w:val="left"/>
        <w:rPr>
          <w:rFonts w:hint="eastAsia" w:ascii="仿宋" w:hAnsi="仿宋" w:eastAsia="仿宋" w:cs="仿宋"/>
          <w:b w:val="0"/>
          <w:bCs w:val="0"/>
          <w:color w:val="000000"/>
          <w:kern w:val="0"/>
          <w:sz w:val="32"/>
          <w:szCs w:val="32"/>
          <w:lang w:val="en-US" w:eastAsia="zh-CN" w:bidi="ar"/>
        </w:rPr>
      </w:pPr>
      <w:r>
        <w:rPr>
          <w:rFonts w:hint="eastAsia" w:ascii="仿宋" w:hAnsi="仿宋" w:eastAsia="仿宋" w:cs="仿宋"/>
          <w:b w:val="0"/>
          <w:bCs w:val="0"/>
          <w:color w:val="000000"/>
          <w:kern w:val="0"/>
          <w:sz w:val="32"/>
          <w:szCs w:val="32"/>
          <w:lang w:val="en-US" w:eastAsia="zh-CN" w:bidi="ar"/>
        </w:rPr>
        <w:t>2.产品结构牢固、耐摔、耐震荡，适配民航机上颠簸、增压、温差变化等特殊使用环境。</w:t>
      </w:r>
    </w:p>
    <w:p>
      <w:pPr>
        <w:keepNext w:val="0"/>
        <w:keepLines w:val="0"/>
        <w:widowControl/>
        <w:suppressLineNumbers w:val="0"/>
        <w:jc w:val="left"/>
        <w:rPr>
          <w:rFonts w:hint="eastAsia" w:ascii="仿宋" w:hAnsi="仿宋" w:eastAsia="仿宋" w:cs="仿宋"/>
          <w:b w:val="0"/>
          <w:bCs w:val="0"/>
          <w:color w:val="000000"/>
          <w:kern w:val="0"/>
          <w:sz w:val="32"/>
          <w:szCs w:val="32"/>
          <w:lang w:val="en-US" w:eastAsia="zh-CN" w:bidi="ar"/>
        </w:rPr>
      </w:pPr>
      <w:r>
        <w:rPr>
          <w:rFonts w:hint="eastAsia" w:ascii="仿宋" w:hAnsi="仿宋" w:eastAsia="仿宋" w:cs="仿宋"/>
          <w:b w:val="0"/>
          <w:bCs w:val="0"/>
          <w:color w:val="000000"/>
          <w:kern w:val="0"/>
          <w:sz w:val="32"/>
          <w:szCs w:val="32"/>
          <w:lang w:val="en-US" w:eastAsia="zh-CN" w:bidi="ar"/>
        </w:rPr>
        <w:t>3. 产品原厂标注完整保质期为原有质保期，采购方及各使用单位验收合格后剩余质保时长不得低于原有质保期的三分之二；即自产品生产日期至验收合格当日的间隔天数，不得超过原厂总质保总时长的三分之一。</w:t>
      </w:r>
    </w:p>
    <w:p>
      <w:pPr>
        <w:keepNext w:val="0"/>
        <w:keepLines w:val="0"/>
        <w:widowControl/>
        <w:suppressLineNumbers w:val="0"/>
        <w:jc w:val="left"/>
        <w:rPr>
          <w:rFonts w:hint="eastAsia" w:ascii="仿宋" w:hAnsi="仿宋" w:eastAsia="仿宋" w:cs="仿宋"/>
          <w:b/>
          <w:bCs/>
          <w:sz w:val="30"/>
          <w:szCs w:val="30"/>
        </w:rPr>
      </w:pPr>
      <w:r>
        <w:rPr>
          <w:rFonts w:hint="eastAsia" w:ascii="仿宋" w:hAnsi="仿宋" w:eastAsia="仿宋" w:cs="仿宋"/>
          <w:b/>
          <w:bCs/>
          <w:sz w:val="30"/>
          <w:szCs w:val="30"/>
          <w:lang w:val="en-US" w:eastAsia="zh-CN"/>
        </w:rPr>
        <w:t>四、</w:t>
      </w:r>
      <w:r>
        <w:rPr>
          <w:rFonts w:hint="eastAsia" w:ascii="仿宋" w:hAnsi="仿宋" w:eastAsia="仿宋" w:cs="仿宋"/>
          <w:b/>
          <w:bCs/>
          <w:sz w:val="30"/>
          <w:szCs w:val="30"/>
        </w:rPr>
        <w:t>配送及交付要求</w:t>
      </w:r>
    </w:p>
    <w:p>
      <w:pPr>
        <w:keepNext w:val="0"/>
        <w:keepLines w:val="0"/>
        <w:widowControl/>
        <w:suppressLineNumbers w:val="0"/>
        <w:jc w:val="left"/>
        <w:rPr>
          <w:rFonts w:hint="eastAsia" w:ascii="仿宋" w:hAnsi="仿宋" w:eastAsia="仿宋" w:cs="仿宋"/>
          <w:b w:val="0"/>
          <w:bCs w:val="0"/>
          <w:color w:val="000000"/>
          <w:kern w:val="0"/>
          <w:sz w:val="32"/>
          <w:szCs w:val="32"/>
          <w:lang w:val="en-US" w:eastAsia="zh-CN" w:bidi="ar"/>
        </w:rPr>
      </w:pPr>
      <w:r>
        <w:rPr>
          <w:rFonts w:hint="eastAsia" w:ascii="仿宋" w:hAnsi="仿宋" w:eastAsia="仿宋" w:cs="仿宋"/>
          <w:b w:val="0"/>
          <w:bCs w:val="0"/>
          <w:color w:val="000000"/>
          <w:kern w:val="0"/>
          <w:sz w:val="32"/>
          <w:szCs w:val="32"/>
          <w:lang w:val="en-US" w:eastAsia="zh-CN" w:bidi="ar"/>
        </w:rPr>
        <w:t>1. 供应商需严格按照采购方指定时间、指定地点完成分批或一次性配送交付，交付时效满足航班物资库存周转需求。</w:t>
      </w:r>
    </w:p>
    <w:p>
      <w:pPr>
        <w:keepNext w:val="0"/>
        <w:keepLines w:val="0"/>
        <w:widowControl/>
        <w:suppressLineNumbers w:val="0"/>
        <w:jc w:val="left"/>
        <w:rPr>
          <w:rFonts w:hint="eastAsia" w:ascii="仿宋" w:hAnsi="仿宋" w:eastAsia="仿宋" w:cs="仿宋"/>
          <w:b w:val="0"/>
          <w:bCs w:val="0"/>
          <w:color w:val="000000"/>
          <w:kern w:val="0"/>
          <w:sz w:val="32"/>
          <w:szCs w:val="32"/>
          <w:lang w:val="en-US" w:eastAsia="zh-CN" w:bidi="ar"/>
        </w:rPr>
      </w:pPr>
      <w:r>
        <w:rPr>
          <w:rFonts w:hint="eastAsia" w:ascii="仿宋" w:hAnsi="仿宋" w:eastAsia="仿宋" w:cs="仿宋"/>
          <w:b w:val="0"/>
          <w:bCs w:val="0"/>
          <w:color w:val="000000"/>
          <w:kern w:val="0"/>
          <w:sz w:val="32"/>
          <w:szCs w:val="32"/>
          <w:lang w:val="en-US" w:eastAsia="zh-CN" w:bidi="ar"/>
        </w:rPr>
        <w:t>2.到货后须配合采购方及各基地使用单位完成现场验收、抽检、入库登记工作。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jc w:val="left"/>
        <w:rPr>
          <w:rFonts w:hint="eastAsia" w:ascii="仿宋" w:hAnsi="仿宋" w:eastAsia="仿宋" w:cs="仿宋"/>
          <w:b w:val="0"/>
          <w:bCs w:val="0"/>
          <w:color w:val="000000"/>
          <w:kern w:val="0"/>
          <w:sz w:val="32"/>
          <w:szCs w:val="32"/>
          <w:lang w:val="en-US" w:eastAsia="zh-CN" w:bidi="ar"/>
        </w:rPr>
      </w:pPr>
      <w:r>
        <w:rPr>
          <w:rFonts w:hint="eastAsia" w:ascii="仿宋" w:hAnsi="仿宋" w:eastAsia="仿宋" w:cs="仿宋"/>
          <w:b w:val="0"/>
          <w:bCs w:val="0"/>
          <w:color w:val="000000"/>
          <w:kern w:val="0"/>
          <w:sz w:val="32"/>
          <w:szCs w:val="32"/>
          <w:lang w:val="en-US" w:eastAsia="zh-CN" w:bidi="ar"/>
        </w:rPr>
        <w:t>3.供货过程稳定可靠，可满足日常补货、旺季增量、临时增补等供货需求，不得出现断供、迟供、漏供情况，</w:t>
      </w:r>
      <w:r>
        <w:rPr>
          <w:rFonts w:hint="eastAsia" w:ascii="仿宋" w:hAnsi="仿宋" w:eastAsia="仿宋" w:cs="仿宋"/>
          <w:color w:val="000000"/>
          <w:kern w:val="0"/>
          <w:sz w:val="32"/>
          <w:szCs w:val="32"/>
          <w:lang w:val="en-US" w:eastAsia="zh-CN" w:bidi="ar"/>
        </w:rPr>
        <w:t>确保全量航班装机使用，不影响正常机上服务。</w:t>
      </w:r>
    </w:p>
    <w:p>
      <w:pPr>
        <w:keepNext w:val="0"/>
        <w:keepLines w:val="0"/>
        <w:widowControl/>
        <w:suppressLineNumbers w:val="0"/>
        <w:jc w:val="left"/>
        <w:rPr>
          <w:rFonts w:hint="eastAsia" w:ascii="仿宋" w:hAnsi="仿宋" w:eastAsia="仿宋" w:cs="仿宋"/>
          <w:b w:val="0"/>
          <w:bCs w:val="0"/>
          <w:color w:val="000000"/>
          <w:kern w:val="0"/>
          <w:sz w:val="32"/>
          <w:szCs w:val="32"/>
          <w:lang w:val="en-US" w:eastAsia="zh-CN" w:bidi="ar"/>
        </w:rPr>
      </w:pPr>
      <w:r>
        <w:rPr>
          <w:rFonts w:hint="eastAsia" w:ascii="仿宋" w:hAnsi="仿宋" w:eastAsia="仿宋" w:cs="仿宋"/>
          <w:b w:val="0"/>
          <w:bCs w:val="0"/>
          <w:color w:val="000000"/>
          <w:kern w:val="0"/>
          <w:sz w:val="32"/>
          <w:szCs w:val="32"/>
          <w:lang w:val="en-US" w:eastAsia="zh-CN" w:bidi="ar"/>
        </w:rPr>
        <w:t>4.送货地址：送货地址包括但不限于济南、青岛、烟台、厦门、贵阳、海口、南京、沈阳、珠海、重庆、昆明、乌鲁木齐、北京等公司各基地 ，具体以采购订单通知为准。</w:t>
      </w:r>
    </w:p>
    <w:p>
      <w:pPr>
        <w:keepNext w:val="0"/>
        <w:keepLines w:val="0"/>
        <w:widowControl/>
        <w:suppressLineNumbers w:val="0"/>
        <w:jc w:val="left"/>
        <w:rPr>
          <w:rFonts w:hint="eastAsia" w:ascii="仿宋" w:hAnsi="仿宋" w:eastAsia="仿宋" w:cs="仿宋"/>
          <w:b w:val="0"/>
          <w:bCs w:val="0"/>
          <w:color w:val="000000"/>
          <w:kern w:val="0"/>
          <w:sz w:val="32"/>
          <w:szCs w:val="32"/>
          <w:lang w:val="en-US" w:eastAsia="zh-CN" w:bidi="ar"/>
        </w:rPr>
      </w:pPr>
      <w:r>
        <w:rPr>
          <w:rFonts w:hint="eastAsia" w:ascii="仿宋" w:hAnsi="仿宋" w:eastAsia="仿宋" w:cs="仿宋"/>
          <w:b w:val="0"/>
          <w:bCs w:val="0"/>
          <w:color w:val="000000"/>
          <w:kern w:val="0"/>
          <w:sz w:val="32"/>
          <w:szCs w:val="32"/>
          <w:lang w:val="en-US" w:eastAsia="zh-CN" w:bidi="ar"/>
        </w:rPr>
        <w:t>5.外包装要求材质：3层-5层瓦楞纸，须保证储运中不破损、产品不沾污、挤压变形、不受潮，便于在货盘上码放，并足以抵御运输过程中的一般风险；货物包装完整、防护到位，分类包装，包装箱必须用包装带加固。</w:t>
      </w:r>
    </w:p>
    <w:p>
      <w:pPr>
        <w:keepNext w:val="0"/>
        <w:keepLines w:val="0"/>
        <w:widowControl/>
        <w:suppressLineNumbers w:val="0"/>
        <w:jc w:val="left"/>
        <w:rPr>
          <w:rFonts w:hint="eastAsia" w:ascii="仿宋" w:hAnsi="仿宋" w:eastAsia="仿宋" w:cs="仿宋"/>
          <w:b w:val="0"/>
          <w:bCs w:val="0"/>
          <w:color w:val="000000"/>
          <w:kern w:val="0"/>
          <w:sz w:val="32"/>
          <w:szCs w:val="32"/>
          <w:lang w:val="en-US" w:eastAsia="zh-CN" w:bidi="ar"/>
        </w:rPr>
      </w:pPr>
      <w:r>
        <w:rPr>
          <w:rFonts w:hint="eastAsia" w:ascii="仿宋" w:hAnsi="仿宋" w:eastAsia="仿宋" w:cs="仿宋"/>
          <w:b w:val="0"/>
          <w:bCs w:val="0"/>
          <w:color w:val="000000"/>
          <w:kern w:val="0"/>
          <w:sz w:val="32"/>
          <w:szCs w:val="32"/>
          <w:lang w:val="en-US" w:eastAsia="zh-CN" w:bidi="ar"/>
        </w:rPr>
        <w:t>6.内包装要求：PE 膜袋。</w:t>
      </w:r>
    </w:p>
    <w:p>
      <w:pPr>
        <w:keepNext w:val="0"/>
        <w:keepLines w:val="0"/>
        <w:widowControl/>
        <w:suppressLineNumbers w:val="0"/>
        <w:jc w:val="left"/>
        <w:rPr>
          <w:rFonts w:hint="default" w:ascii="仿宋" w:hAnsi="仿宋" w:eastAsia="仿宋" w:cs="仿宋"/>
          <w:b w:val="0"/>
          <w:bCs w:val="0"/>
          <w:color w:val="000000"/>
          <w:kern w:val="0"/>
          <w:sz w:val="32"/>
          <w:szCs w:val="32"/>
          <w:lang w:val="en-US" w:eastAsia="zh-CN" w:bidi="ar"/>
        </w:rPr>
      </w:pPr>
      <w:r>
        <w:rPr>
          <w:rFonts w:hint="eastAsia" w:ascii="仿宋" w:hAnsi="仿宋" w:eastAsia="仿宋" w:cs="仿宋"/>
          <w:b w:val="0"/>
          <w:bCs w:val="0"/>
          <w:color w:val="000000"/>
          <w:kern w:val="0"/>
          <w:sz w:val="32"/>
          <w:szCs w:val="32"/>
          <w:lang w:val="en-US" w:eastAsia="zh-CN" w:bidi="ar"/>
        </w:rPr>
        <w:t>7.交货时间：首次供货，应在收到济南、青岛使用单位订单之日起10日内交付。正常供货期间，应在收到各基地使用单位订单之日起7日内交付（具体根据采购方订单要求）。</w:t>
      </w:r>
    </w:p>
    <w:p>
      <w:pPr>
        <w:keepNext w:val="0"/>
        <w:keepLines w:val="0"/>
        <w:widowControl/>
        <w:numPr>
          <w:ilvl w:val="0"/>
          <w:numId w:val="0"/>
        </w:numPr>
        <w:suppressLineNumbers w:val="0"/>
        <w:ind w:leftChars="0"/>
        <w:jc w:val="left"/>
        <w:rPr>
          <w:rFonts w:hint="eastAsia" w:ascii="仿宋" w:hAnsi="仿宋" w:eastAsia="仿宋" w:cs="仿宋"/>
          <w:b/>
          <w:bCs/>
          <w:kern w:val="0"/>
          <w:sz w:val="32"/>
          <w:szCs w:val="32"/>
          <w:lang w:val="en-US" w:eastAsia="zh-CN" w:bidi="ar"/>
        </w:rPr>
      </w:pPr>
      <w:r>
        <w:rPr>
          <w:rFonts w:hint="eastAsia" w:ascii="仿宋" w:hAnsi="仿宋" w:eastAsia="仿宋" w:cs="仿宋"/>
          <w:b/>
          <w:bCs/>
          <w:kern w:val="0"/>
          <w:sz w:val="32"/>
          <w:szCs w:val="32"/>
          <w:lang w:val="en-US" w:eastAsia="zh-CN" w:bidi="ar"/>
        </w:rPr>
        <w:t>五、结算</w:t>
      </w:r>
    </w:p>
    <w:p>
      <w:pPr>
        <w:keepNext w:val="0"/>
        <w:keepLines w:val="0"/>
        <w:widowControl/>
        <w:suppressLineNumbers w:val="0"/>
        <w:jc w:val="left"/>
        <w:rPr>
          <w:rFonts w:hint="eastAsia" w:ascii="仿宋" w:hAnsi="仿宋" w:eastAsia="仿宋" w:cs="仿宋"/>
          <w:b w:val="0"/>
          <w:bCs w:val="0"/>
          <w:color w:val="000000"/>
          <w:kern w:val="0"/>
          <w:sz w:val="32"/>
          <w:szCs w:val="32"/>
          <w:lang w:val="en-US" w:eastAsia="zh-CN" w:bidi="ar"/>
        </w:rPr>
      </w:pPr>
      <w:r>
        <w:rPr>
          <w:rFonts w:hint="eastAsia" w:ascii="仿宋" w:hAnsi="仿宋" w:eastAsia="仿宋" w:cs="仿宋"/>
          <w:b w:val="0"/>
          <w:bCs w:val="0"/>
          <w:color w:val="000000"/>
          <w:kern w:val="0"/>
          <w:sz w:val="32"/>
          <w:szCs w:val="32"/>
          <w:lang w:val="en-US" w:eastAsia="zh-CN" w:bidi="ar"/>
        </w:rPr>
        <w:t>1.本采购项目的结算货币种类为人民币。</w:t>
      </w:r>
    </w:p>
    <w:p>
      <w:pPr>
        <w:keepNext w:val="0"/>
        <w:keepLines w:val="0"/>
        <w:widowControl/>
        <w:suppressLineNumbers w:val="0"/>
        <w:jc w:val="left"/>
        <w:rPr>
          <w:rFonts w:hint="eastAsia" w:ascii="仿宋" w:hAnsi="仿宋" w:eastAsia="仿宋" w:cs="仿宋"/>
          <w:b w:val="0"/>
          <w:bCs w:val="0"/>
          <w:color w:val="000000"/>
          <w:kern w:val="0"/>
          <w:sz w:val="32"/>
          <w:szCs w:val="32"/>
          <w:lang w:val="en-US" w:eastAsia="zh-CN" w:bidi="ar"/>
        </w:rPr>
      </w:pPr>
      <w:r>
        <w:rPr>
          <w:rFonts w:hint="eastAsia" w:ascii="仿宋" w:hAnsi="仿宋" w:eastAsia="仿宋" w:cs="仿宋"/>
          <w:b w:val="0"/>
          <w:bCs w:val="0"/>
          <w:color w:val="000000"/>
          <w:kern w:val="0"/>
          <w:sz w:val="32"/>
          <w:szCs w:val="32"/>
          <w:lang w:val="en-US" w:eastAsia="zh-CN" w:bidi="ar"/>
        </w:rPr>
        <w:t>2.双方按实际购买数量计算货款。</w:t>
      </w:r>
    </w:p>
    <w:p>
      <w:pPr>
        <w:keepNext w:val="0"/>
        <w:keepLines w:val="0"/>
        <w:widowControl/>
        <w:suppressLineNumbers w:val="0"/>
        <w:jc w:val="left"/>
        <w:rPr>
          <w:rFonts w:hint="eastAsia" w:ascii="仿宋" w:hAnsi="仿宋" w:eastAsia="仿宋" w:cs="仿宋"/>
          <w:b w:val="0"/>
          <w:bCs w:val="0"/>
          <w:color w:val="000000"/>
          <w:kern w:val="0"/>
          <w:sz w:val="32"/>
          <w:szCs w:val="32"/>
          <w:lang w:val="en-US" w:eastAsia="zh-CN" w:bidi="ar"/>
        </w:rPr>
      </w:pPr>
      <w:r>
        <w:rPr>
          <w:rFonts w:hint="eastAsia" w:ascii="仿宋" w:hAnsi="仿宋" w:eastAsia="仿宋" w:cs="仿宋"/>
          <w:b w:val="0"/>
          <w:bCs w:val="0"/>
          <w:color w:val="000000"/>
          <w:kern w:val="0"/>
          <w:sz w:val="32"/>
          <w:szCs w:val="32"/>
          <w:lang w:val="en-US" w:eastAsia="zh-CN" w:bidi="ar"/>
        </w:rPr>
        <w:t>3.乙方自开具发票之日起 10 个工作日内将相关单据邮寄至甲方或甲方使用单位。相关单据包括采购订单、产品供货清单、账单明细表、发票等。其中账单明细表列出本次发票的产品供货清单编号、采购订单编号、产品数量等明细。</w:t>
      </w:r>
    </w:p>
    <w:p>
      <w:pPr>
        <w:keepNext w:val="0"/>
        <w:keepLines w:val="0"/>
        <w:widowControl/>
        <w:suppressLineNumbers w:val="0"/>
        <w:jc w:val="left"/>
        <w:rPr>
          <w:rFonts w:hint="eastAsia" w:ascii="仿宋" w:hAnsi="仿宋" w:eastAsia="仿宋" w:cs="仿宋"/>
          <w:b w:val="0"/>
          <w:bCs w:val="0"/>
          <w:color w:val="000000"/>
          <w:kern w:val="0"/>
          <w:sz w:val="32"/>
          <w:szCs w:val="32"/>
          <w:lang w:val="en-US" w:eastAsia="zh-CN" w:bidi="ar"/>
        </w:rPr>
      </w:pPr>
      <w:r>
        <w:rPr>
          <w:rFonts w:hint="eastAsia" w:ascii="仿宋" w:hAnsi="仿宋" w:eastAsia="仿宋" w:cs="仿宋"/>
          <w:b w:val="0"/>
          <w:bCs w:val="0"/>
          <w:color w:val="000000"/>
          <w:kern w:val="0"/>
          <w:sz w:val="32"/>
          <w:szCs w:val="32"/>
          <w:lang w:val="en-US" w:eastAsia="zh-CN" w:bidi="ar"/>
        </w:rPr>
        <w:t>4.甲方或甲方使用单位在产品初验合格，并对收到相关单据和符合要求的发票确认无误后，九十个日历日内将货款汇至乙方指定开户银行账户。</w:t>
      </w:r>
    </w:p>
    <w:p>
      <w:pPr>
        <w:keepNext w:val="0"/>
        <w:keepLines w:val="0"/>
        <w:widowControl/>
        <w:suppressLineNumbers w:val="0"/>
        <w:jc w:val="left"/>
        <w:rPr>
          <w:rFonts w:hint="eastAsia" w:ascii="仿宋" w:hAnsi="仿宋" w:eastAsia="仿宋" w:cs="仿宋"/>
          <w:b w:val="0"/>
          <w:bCs w:val="0"/>
          <w:color w:val="000000"/>
          <w:kern w:val="0"/>
          <w:sz w:val="32"/>
          <w:szCs w:val="32"/>
          <w:lang w:val="en-US" w:eastAsia="zh-CN" w:bidi="ar"/>
        </w:rPr>
      </w:pPr>
      <w:r>
        <w:rPr>
          <w:rFonts w:hint="eastAsia" w:ascii="仿宋" w:hAnsi="仿宋" w:eastAsia="仿宋" w:cs="仿宋"/>
          <w:b w:val="0"/>
          <w:bCs w:val="0"/>
          <w:color w:val="000000"/>
          <w:kern w:val="0"/>
          <w:sz w:val="32"/>
          <w:szCs w:val="32"/>
          <w:lang w:val="en-US" w:eastAsia="zh-CN" w:bidi="ar"/>
        </w:rPr>
        <w:t>5.供应商需提供国家税务机关认可税率的增值税专用发票。</w:t>
      </w:r>
    </w:p>
    <w:p>
      <w:pPr>
        <w:keepNext w:val="0"/>
        <w:keepLines w:val="0"/>
        <w:widowControl/>
        <w:numPr>
          <w:ilvl w:val="0"/>
          <w:numId w:val="0"/>
        </w:numPr>
        <w:suppressLineNumbers w:val="0"/>
        <w:ind w:leftChars="0"/>
        <w:jc w:val="left"/>
        <w:rPr>
          <w:rFonts w:hint="eastAsia" w:ascii="仿宋" w:hAnsi="仿宋" w:eastAsia="仿宋" w:cs="仿宋"/>
          <w:b/>
          <w:bCs/>
          <w:kern w:val="0"/>
          <w:sz w:val="32"/>
          <w:szCs w:val="32"/>
          <w:lang w:val="en-US" w:eastAsia="zh-CN" w:bidi="ar"/>
        </w:rPr>
      </w:pPr>
      <w:r>
        <w:rPr>
          <w:rFonts w:hint="eastAsia" w:ascii="仿宋" w:hAnsi="仿宋" w:eastAsia="仿宋" w:cs="仿宋"/>
          <w:b/>
          <w:bCs/>
          <w:kern w:val="0"/>
          <w:sz w:val="32"/>
          <w:szCs w:val="32"/>
          <w:lang w:val="en-US" w:eastAsia="zh-CN" w:bidi="ar"/>
        </w:rPr>
        <w:t>六、采购用途</w:t>
      </w:r>
    </w:p>
    <w:p>
      <w:pPr>
        <w:keepNext w:val="0"/>
        <w:keepLines w:val="0"/>
        <w:widowControl/>
        <w:suppressLineNumbers w:val="0"/>
        <w:ind w:firstLine="640" w:firstLineChars="200"/>
        <w:jc w:val="left"/>
        <w:rPr>
          <w:rFonts w:hint="eastAsia" w:ascii="仿宋" w:hAnsi="仿宋" w:eastAsia="仿宋" w:cs="仿宋"/>
          <w:b w:val="0"/>
          <w:bCs w:val="0"/>
          <w:color w:val="000000"/>
          <w:kern w:val="0"/>
          <w:sz w:val="32"/>
          <w:szCs w:val="32"/>
          <w:lang w:val="en-US" w:eastAsia="zh-CN" w:bidi="ar"/>
        </w:rPr>
      </w:pPr>
      <w:r>
        <w:rPr>
          <w:rFonts w:hint="eastAsia" w:ascii="仿宋" w:hAnsi="仿宋" w:eastAsia="仿宋" w:cs="仿宋"/>
          <w:b w:val="0"/>
          <w:bCs w:val="0"/>
          <w:color w:val="000000"/>
          <w:kern w:val="0"/>
          <w:sz w:val="32"/>
          <w:szCs w:val="32"/>
          <w:lang w:val="en-US" w:eastAsia="zh-CN" w:bidi="ar"/>
        </w:rPr>
        <w:t>本次采购的机上塑料水壶整套产品，专用于公司各航线航班客舱旅客饮水服务，主要用于机上热水、茶饮等饮品盛装与旅客发放，属于机上必备服务保障物资，不用于其他用途。产品安全等级、耐热等级、结构强度完全适配民航客舱特殊运行环境。</w:t>
      </w:r>
    </w:p>
    <w:p>
      <w:pPr>
        <w:keepNext w:val="0"/>
        <w:keepLines w:val="0"/>
        <w:widowControl/>
        <w:numPr>
          <w:ilvl w:val="0"/>
          <w:numId w:val="4"/>
        </w:numPr>
        <w:suppressLineNumbers w:val="0"/>
        <w:jc w:val="left"/>
        <w:rPr>
          <w:rFonts w:hint="default" w:ascii="仿宋" w:hAnsi="仿宋" w:eastAsia="仿宋" w:cs="仿宋"/>
          <w:b/>
          <w:bCs/>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产品照片</w:t>
      </w:r>
    </w:p>
    <w:p>
      <w:pPr>
        <w:keepNext w:val="0"/>
        <w:keepLines w:val="0"/>
        <w:widowControl/>
        <w:numPr>
          <w:ilvl w:val="0"/>
          <w:numId w:val="0"/>
        </w:numPr>
        <w:suppressLineNumbers w:val="0"/>
        <w:jc w:val="left"/>
        <w:rPr>
          <w:rFonts w:hint="default" w:ascii="仿宋" w:hAnsi="仿宋" w:eastAsia="仿宋" w:cs="仿宋"/>
          <w:b w:val="0"/>
          <w:bCs w:val="0"/>
          <w:color w:val="000000"/>
          <w:kern w:val="0"/>
          <w:sz w:val="32"/>
          <w:szCs w:val="32"/>
          <w:lang w:val="en-US" w:eastAsia="zh-CN" w:bidi="ar"/>
        </w:rPr>
      </w:pPr>
      <w:r>
        <w:rPr>
          <w:rFonts w:hint="eastAsia" w:ascii="仿宋" w:hAnsi="仿宋" w:eastAsia="仿宋" w:cs="仿宋"/>
          <w:b w:val="0"/>
          <w:bCs w:val="0"/>
          <w:color w:val="000000"/>
          <w:kern w:val="0"/>
          <w:sz w:val="32"/>
          <w:szCs w:val="32"/>
          <w:lang w:val="en-US" w:eastAsia="zh-CN" w:bidi="ar"/>
        </w:rPr>
        <w:t>以下图片仅供参考</w:t>
      </w:r>
    </w:p>
    <w:p>
      <w:pPr>
        <w:rPr>
          <w:rFonts w:hint="default" w:ascii="仿宋" w:hAnsi="仿宋" w:eastAsia="仿宋" w:cs="仿宋"/>
          <w:b/>
          <w:bCs/>
          <w:color w:val="000000"/>
          <w:kern w:val="0"/>
          <w:sz w:val="32"/>
          <w:szCs w:val="32"/>
          <w:lang w:val="en-US" w:eastAsia="zh-CN" w:bidi="ar"/>
        </w:rPr>
      </w:pPr>
      <w:r>
        <w:rPr>
          <w:rFonts w:hint="default" w:ascii="仿宋" w:hAnsi="仿宋" w:eastAsia="仿宋" w:cs="仿宋"/>
          <w:b/>
          <w:bCs/>
          <w:color w:val="000000"/>
          <w:kern w:val="0"/>
          <w:sz w:val="32"/>
          <w:szCs w:val="32"/>
          <w:lang w:val="en-US" w:eastAsia="zh-CN" w:bidi="ar"/>
        </w:rPr>
        <w:drawing>
          <wp:inline distT="0" distB="0" distL="114300" distR="114300">
            <wp:extent cx="2089150" cy="1567180"/>
            <wp:effectExtent l="0" t="0" r="6350" b="13970"/>
            <wp:docPr id="3" name="图片 3" descr="104c53f9b75e13703cf79b3b7e2c61e4_comp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04c53f9b75e13703cf79b3b7e2c61e4_compress"/>
                    <pic:cNvPicPr>
                      <a:picLocks noChangeAspect="1"/>
                    </pic:cNvPicPr>
                  </pic:nvPicPr>
                  <pic:blipFill>
                    <a:blip r:embed="rId5"/>
                    <a:stretch>
                      <a:fillRect/>
                    </a:stretch>
                  </pic:blipFill>
                  <pic:spPr>
                    <a:xfrm>
                      <a:off x="0" y="0"/>
                      <a:ext cx="2089150" cy="1567180"/>
                    </a:xfrm>
                    <a:prstGeom prst="rect">
                      <a:avLst/>
                    </a:prstGeom>
                  </pic:spPr>
                </pic:pic>
              </a:graphicData>
            </a:graphic>
          </wp:inline>
        </w:drawing>
      </w:r>
    </w:p>
    <w:p>
      <w:pPr>
        <w:rPr>
          <w:rFonts w:hint="default" w:ascii="仿宋" w:hAnsi="仿宋" w:eastAsia="仿宋" w:cs="仿宋"/>
          <w:b/>
          <w:bCs/>
          <w:color w:val="000000"/>
          <w:kern w:val="0"/>
          <w:sz w:val="32"/>
          <w:szCs w:val="32"/>
          <w:lang w:val="en-US" w:eastAsia="zh-CN" w:bidi="ar"/>
        </w:rPr>
      </w:pPr>
      <w:r>
        <w:rPr>
          <w:rFonts w:hint="default" w:ascii="仿宋" w:hAnsi="仿宋" w:eastAsia="仿宋" w:cs="仿宋"/>
          <w:b/>
          <w:bCs/>
          <w:color w:val="000000"/>
          <w:kern w:val="0"/>
          <w:sz w:val="32"/>
          <w:szCs w:val="32"/>
          <w:lang w:val="en-US" w:eastAsia="zh-CN" w:bidi="ar"/>
        </w:rPr>
        <w:drawing>
          <wp:inline distT="0" distB="0" distL="114300" distR="114300">
            <wp:extent cx="1696720" cy="2262505"/>
            <wp:effectExtent l="0" t="0" r="17780" b="4445"/>
            <wp:docPr id="6" name="图片 6" descr="dd83ef93c963befb49f473e95097e64a_comp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d83ef93c963befb49f473e95097e64a_compress"/>
                    <pic:cNvPicPr>
                      <a:picLocks noChangeAspect="1"/>
                    </pic:cNvPicPr>
                  </pic:nvPicPr>
                  <pic:blipFill>
                    <a:blip r:embed="rId6"/>
                    <a:stretch>
                      <a:fillRect/>
                    </a:stretch>
                  </pic:blipFill>
                  <pic:spPr>
                    <a:xfrm>
                      <a:off x="0" y="0"/>
                      <a:ext cx="1696720" cy="2262505"/>
                    </a:xfrm>
                    <a:prstGeom prst="rect">
                      <a:avLst/>
                    </a:prstGeom>
                  </pic:spPr>
                </pic:pic>
              </a:graphicData>
            </a:graphic>
          </wp:inline>
        </w:drawing>
      </w:r>
      <w:r>
        <w:rPr>
          <w:rFonts w:hint="default" w:ascii="仿宋" w:hAnsi="仿宋" w:eastAsia="仿宋" w:cs="仿宋"/>
          <w:b/>
          <w:bCs/>
          <w:color w:val="000000"/>
          <w:kern w:val="0"/>
          <w:sz w:val="32"/>
          <w:szCs w:val="32"/>
          <w:lang w:val="en-US" w:eastAsia="zh-CN" w:bidi="ar"/>
        </w:rPr>
        <w:drawing>
          <wp:inline distT="0" distB="0" distL="114300" distR="114300">
            <wp:extent cx="1675765" cy="2235200"/>
            <wp:effectExtent l="0" t="0" r="635" b="12700"/>
            <wp:docPr id="1" name="图片 1" descr="微信图片_20260707110017_11_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60707110017_11_557"/>
                    <pic:cNvPicPr>
                      <a:picLocks noChangeAspect="1"/>
                    </pic:cNvPicPr>
                  </pic:nvPicPr>
                  <pic:blipFill>
                    <a:blip r:embed="rId7"/>
                    <a:stretch>
                      <a:fillRect/>
                    </a:stretch>
                  </pic:blipFill>
                  <pic:spPr>
                    <a:xfrm>
                      <a:off x="0" y="0"/>
                      <a:ext cx="1675765" cy="2235200"/>
                    </a:xfrm>
                    <a:prstGeom prst="rect">
                      <a:avLst/>
                    </a:prstGeom>
                  </pic:spPr>
                </pic:pic>
              </a:graphicData>
            </a:graphic>
          </wp:inline>
        </w:drawing>
      </w:r>
    </w:p>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w:pict>
        <v:group id="WEOffice_watermarkerGroup_1_16" o:spid="_x0000_s2066" o:spt="203" style="position:absolute;left:0pt;margin-left:-80pt;margin-top:-33.55pt;height:677.7pt;width:657.15pt;z-index:251659264;mso-width-relative:page;mso-height-relative:page;" coordorigin="483,483" coordsize="13143,13554">
          <o:lock v:ext="edit" aspectratio="f"/>
          <v:shape id="_x0000_s2050" o:spid="_x0000_s2050" o:spt="136" type="#_x0000_t136" style="position:absolute;left:483;top:483;height:380;width:4380;rotation:-2949120f;" fillcolor="#D9D9D9" filled="t" stroked="f" coordsize="21600,21600" adj="10800">
            <v:path/>
            <v:fill on="t" opacity="32768f" focussize="0,0"/>
            <v:stroke on="f"/>
            <v:imagedata o:title=""/>
            <o:lock v:ext="edit" aspectratio="t"/>
            <v:textpath on="t" fitpath="t" trim="t" xscale="f" string="022267 2026-08-24 13:18:56" style="font-family:Arial;font-size:17pt;v-text-align:center;"/>
          </v:shape>
          <v:shape id="_x0000_s2051" o:spid="_x0000_s2051" o:spt="136" type="#_x0000_t136" style="position:absolute;left:3404;top:483;height:380;width:4380;rotation:-2949120f;" fillcolor="#D9D9D9" filled="t" stroked="f" coordsize="21600,21600" adj="10800">
            <v:path/>
            <v:fill on="t" opacity="32768f" focussize="0,0"/>
            <v:stroke on="f"/>
            <v:imagedata o:title=""/>
            <o:lock v:ext="edit" aspectratio="t"/>
            <v:textpath on="t" fitpath="t" trim="t" xscale="f" string="022267 2026-08-24 13:18:56" style="font-family:Arial;font-size:17pt;v-text-align:center;"/>
          </v:shape>
          <v:shape id="_x0000_s2052" o:spid="_x0000_s2052" o:spt="136" type="#_x0000_t136" style="position:absolute;left:6325;top:483;height:380;width:4380;rotation:-2949120f;" fillcolor="#D9D9D9" filled="t" stroked="f" coordsize="21600,21600" adj="10800">
            <v:path/>
            <v:fill on="t" opacity="32768f" focussize="0,0"/>
            <v:stroke on="f"/>
            <v:imagedata o:title=""/>
            <o:lock v:ext="edit" aspectratio="t"/>
            <v:textpath on="t" fitpath="t" trim="t" xscale="f" string="022267 2026-08-24 13:18:56" style="font-family:Arial;font-size:17pt;v-text-align:center;"/>
          </v:shape>
          <v:shape id="_x0000_s2053" o:spid="_x0000_s2053" o:spt="136" type="#_x0000_t136" style="position:absolute;left:9246;top:483;height:380;width:4380;rotation:-2949120f;" fillcolor="#D9D9D9" filled="t" stroked="f" coordsize="21600,21600" adj="10800">
            <v:path/>
            <v:fill on="t" opacity="32768f" focussize="0,0"/>
            <v:stroke on="f"/>
            <v:imagedata o:title=""/>
            <o:lock v:ext="edit" aspectratio="t"/>
            <v:textpath on="t" fitpath="t" trim="t" xscale="f" string="022267 2026-08-24 13:18:56" style="font-family:Arial;font-size:17pt;v-text-align:center;"/>
          </v:shape>
          <v:shape id="_x0000_s2054" o:spid="_x0000_s2054" o:spt="136" type="#_x0000_t136" style="position:absolute;left:483;top:4874;height:380;width:4380;rotation:-2949120f;" fillcolor="#D9D9D9" filled="t" stroked="f" coordsize="21600,21600" adj="10800">
            <v:path/>
            <v:fill on="t" opacity="32768f" focussize="0,0"/>
            <v:stroke on="f"/>
            <v:imagedata o:title=""/>
            <o:lock v:ext="edit" aspectratio="t"/>
            <v:textpath on="t" fitpath="t" trim="t" xscale="f" string="022267 2026-08-24 13:18:56" style="font-family:Arial;font-size:17pt;v-text-align:center;"/>
          </v:shape>
          <v:shape id="_x0000_s2055" o:spid="_x0000_s2055" o:spt="136" type="#_x0000_t136" style="position:absolute;left:3404;top:4874;height:380;width:4380;rotation:-2949120f;" fillcolor="#D9D9D9" filled="t" stroked="f" coordsize="21600,21600" adj="10800">
            <v:path/>
            <v:fill on="t" opacity="32768f" focussize="0,0"/>
            <v:stroke on="f"/>
            <v:imagedata o:title=""/>
            <o:lock v:ext="edit" aspectratio="t"/>
            <v:textpath on="t" fitpath="t" trim="t" xscale="f" string="022267 2026-08-24 13:18:56" style="font-family:Arial;font-size:17pt;v-text-align:center;"/>
          </v:shape>
          <v:shape id="_x0000_s2056" o:spid="_x0000_s2056" o:spt="136" type="#_x0000_t136" style="position:absolute;left:6325;top:4874;height:380;width:4380;rotation:-2949120f;" fillcolor="#D9D9D9" filled="t" stroked="f" coordsize="21600,21600" adj="10800">
            <v:path/>
            <v:fill on="t" opacity="32768f" focussize="0,0"/>
            <v:stroke on="f"/>
            <v:imagedata o:title=""/>
            <o:lock v:ext="edit" aspectratio="t"/>
            <v:textpath on="t" fitpath="t" trim="t" xscale="f" string="022267 2026-08-24 13:18:56" style="font-family:Arial;font-size:17pt;v-text-align:center;"/>
          </v:shape>
          <v:shape id="_x0000_s2057" o:spid="_x0000_s2057" o:spt="136" type="#_x0000_t136" style="position:absolute;left:9246;top:4874;height:380;width:4380;rotation:-2949120f;" fillcolor="#D9D9D9" filled="t" stroked="f" coordsize="21600,21600" adj="10800">
            <v:path/>
            <v:fill on="t" opacity="32768f" focussize="0,0"/>
            <v:stroke on="f"/>
            <v:imagedata o:title=""/>
            <o:lock v:ext="edit" aspectratio="t"/>
            <v:textpath on="t" fitpath="t" trim="t" xscale="f" string="022267 2026-08-24 13:18:56" style="font-family:Arial;font-size:17pt;v-text-align:center;"/>
          </v:shape>
          <v:shape id="_x0000_s2058" o:spid="_x0000_s2058" o:spt="136" type="#_x0000_t136" style="position:absolute;left:483;top:9266;height:380;width:4380;rotation:-2949120f;" fillcolor="#D9D9D9" filled="t" stroked="f" coordsize="21600,21600" adj="10800">
            <v:path/>
            <v:fill on="t" opacity="32768f" focussize="0,0"/>
            <v:stroke on="f"/>
            <v:imagedata o:title=""/>
            <o:lock v:ext="edit" aspectratio="t"/>
            <v:textpath on="t" fitpath="t" trim="t" xscale="f" string="022267 2026-08-24 13:18:56" style="font-family:Arial;font-size:17pt;v-text-align:center;"/>
          </v:shape>
          <v:shape id="_x0000_s2059" o:spid="_x0000_s2059" o:spt="136" type="#_x0000_t136" style="position:absolute;left:3404;top:9266;height:380;width:4380;rotation:-2949120f;" fillcolor="#D9D9D9" filled="t" stroked="f" coordsize="21600,21600" adj="10800">
            <v:path/>
            <v:fill on="t" opacity="32768f" focussize="0,0"/>
            <v:stroke on="f"/>
            <v:imagedata o:title=""/>
            <o:lock v:ext="edit" aspectratio="t"/>
            <v:textpath on="t" fitpath="t" trim="t" xscale="f" string="022267 2026-08-24 13:18:56" style="font-family:Arial;font-size:17pt;v-text-align:center;"/>
          </v:shape>
          <v:shape id="_x0000_s2060" o:spid="_x0000_s2060" o:spt="136" type="#_x0000_t136" style="position:absolute;left:6325;top:9266;height:380;width:4380;rotation:-2949120f;" fillcolor="#D9D9D9" filled="t" stroked="f" coordsize="21600,21600" adj="10800">
            <v:path/>
            <v:fill on="t" opacity="32768f" focussize="0,0"/>
            <v:stroke on="f"/>
            <v:imagedata o:title=""/>
            <o:lock v:ext="edit" aspectratio="t"/>
            <v:textpath on="t" fitpath="t" trim="t" xscale="f" string="022267 2026-08-24 13:18:56" style="font-family:Arial;font-size:17pt;v-text-align:center;"/>
          </v:shape>
          <v:shape id="_x0000_s2061" o:spid="_x0000_s2061" o:spt="136" type="#_x0000_t136" style="position:absolute;left:9246;top:9266;height:380;width:4380;rotation:-2949120f;" fillcolor="#D9D9D9" filled="t" stroked="f" coordsize="21600,21600" adj="10800">
            <v:path/>
            <v:fill on="t" opacity="32768f" focussize="0,0"/>
            <v:stroke on="f"/>
            <v:imagedata o:title=""/>
            <o:lock v:ext="edit" aspectratio="t"/>
            <v:textpath on="t" fitpath="t" trim="t" xscale="f" string="022267 2026-08-24 13:18:56" style="font-family:Arial;font-size:17pt;v-text-align:center;"/>
          </v:shape>
          <v:shape id="_x0000_s2062" o:spid="_x0000_s2062" o:spt="136" type="#_x0000_t136" style="position:absolute;left:483;top:13657;height:380;width:4380;rotation:-2949120f;" fillcolor="#D9D9D9" filled="t" stroked="f" coordsize="21600,21600" adj="10800">
            <v:path/>
            <v:fill on="t" opacity="32768f" focussize="0,0"/>
            <v:stroke on="f"/>
            <v:imagedata o:title=""/>
            <o:lock v:ext="edit" aspectratio="t"/>
            <v:textpath on="t" fitpath="t" trim="t" xscale="f" string="022267 2026-08-24 13:18:56" style="font-family:Arial;font-size:17pt;v-text-align:center;"/>
          </v:shape>
          <v:shape id="_x0000_s2063" o:spid="_x0000_s2063" o:spt="136" type="#_x0000_t136" style="position:absolute;left:3404;top:13657;height:380;width:4380;rotation:-2949120f;" fillcolor="#D9D9D9" filled="t" stroked="f" coordsize="21600,21600" adj="10800">
            <v:path/>
            <v:fill on="t" opacity="32768f" focussize="0,0"/>
            <v:stroke on="f"/>
            <v:imagedata o:title=""/>
            <o:lock v:ext="edit" aspectratio="t"/>
            <v:textpath on="t" fitpath="t" trim="t" xscale="f" string="022267 2026-08-24 13:18:56" style="font-family:Arial;font-size:17pt;v-text-align:center;"/>
          </v:shape>
          <v:shape id="_x0000_s2064" o:spid="_x0000_s2064" o:spt="136" type="#_x0000_t136" style="position:absolute;left:6325;top:13657;height:380;width:4380;rotation:-2949120f;" fillcolor="#D9D9D9" filled="t" stroked="f" coordsize="21600,21600" adj="10800">
            <v:path/>
            <v:fill on="t" opacity="32768f" focussize="0,0"/>
            <v:stroke on="f"/>
            <v:imagedata o:title=""/>
            <o:lock v:ext="edit" aspectratio="t"/>
            <v:textpath on="t" fitpath="t" trim="t" xscale="f" string="022267 2026-08-24 13:18:56" style="font-family:Arial;font-size:17pt;v-text-align:center;"/>
          </v:shape>
          <v:shape id="_x0000_s2065" o:spid="_x0000_s2065" o:spt="136" type="#_x0000_t136" style="position:absolute;left:9246;top:13657;height:380;width:4380;rotation:-2949120f;" fillcolor="#D9D9D9" filled="t" stroked="f" coordsize="21600,21600" adj="10800">
            <v:path/>
            <v:fill on="t" opacity="32768f" focussize="0,0"/>
            <v:stroke on="f"/>
            <v:imagedata o:title=""/>
            <o:lock v:ext="edit" aspectratio="t"/>
            <v:textpath on="t" fitpath="t" trim="t" xscale="f" string="022267 2026-08-24 13:18:56" style="font-family:Arial;font-size:17pt;v-text-align:center;"/>
          </v:shape>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B413FB"/>
    <w:multiLevelType w:val="singleLevel"/>
    <w:tmpl w:val="9FB413FB"/>
    <w:lvl w:ilvl="0" w:tentative="0">
      <w:start w:val="2"/>
      <w:numFmt w:val="decimal"/>
      <w:suff w:val="space"/>
      <w:lvlText w:val="%1."/>
      <w:lvlJc w:val="left"/>
    </w:lvl>
  </w:abstractNum>
  <w:abstractNum w:abstractNumId="1">
    <w:nsid w:val="CFFECDF2"/>
    <w:multiLevelType w:val="singleLevel"/>
    <w:tmpl w:val="CFFECDF2"/>
    <w:lvl w:ilvl="0" w:tentative="0">
      <w:start w:val="1"/>
      <w:numFmt w:val="decimal"/>
      <w:lvlText w:val="%1."/>
      <w:lvlJc w:val="left"/>
      <w:pPr>
        <w:tabs>
          <w:tab w:val="left" w:pos="312"/>
        </w:tabs>
      </w:pPr>
    </w:lvl>
  </w:abstractNum>
  <w:abstractNum w:abstractNumId="2">
    <w:nsid w:val="5BDAC65E"/>
    <w:multiLevelType w:val="singleLevel"/>
    <w:tmpl w:val="5BDAC65E"/>
    <w:lvl w:ilvl="0" w:tentative="0">
      <w:start w:val="7"/>
      <w:numFmt w:val="chineseCounting"/>
      <w:suff w:val="nothing"/>
      <w:lvlText w:val="%1、"/>
      <w:lvlJc w:val="left"/>
      <w:rPr>
        <w:rFonts w:hint="eastAsia"/>
      </w:rPr>
    </w:lvl>
  </w:abstractNum>
  <w:abstractNum w:abstractNumId="3">
    <w:nsid w:val="6EB01F44"/>
    <w:multiLevelType w:val="singleLevel"/>
    <w:tmpl w:val="6EB01F44"/>
    <w:lvl w:ilvl="0" w:tentative="0">
      <w:start w:val="3"/>
      <w:numFmt w:val="chineseCounting"/>
      <w:suff w:val="nothing"/>
      <w:lvlText w:val="%1、"/>
      <w:lvlJc w:val="left"/>
      <w:rPr>
        <w:rFonts w:hint="eastAsia"/>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8"/>
  <w:embedSystemFonts/>
  <w:bordersDoNotSurroundHeader w:val="0"/>
  <w:bordersDoNotSurroundFooter w:val="0"/>
  <w:trackRevisions w:val="1"/>
  <w:documentProtection w:edit="trackedChanges" w:enforcement="1" w:cryptProviderType="rsaFull" w:cryptAlgorithmClass="hash" w:cryptAlgorithmType="typeAny" w:cryptAlgorithmSid="4" w:cryptSpinCount="0" w:hash="e6IMjTcvEo4aCrfGnqZIV0S908A=" w:salt="16oXAH9hvEa8qHXAHkN+OQ=="/>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FF635A"/>
    <w:rsid w:val="09991EC5"/>
    <w:rsid w:val="0BB46493"/>
    <w:rsid w:val="0D4F1FAC"/>
    <w:rsid w:val="3FF6256E"/>
    <w:rsid w:val="43837607"/>
    <w:rsid w:val="484A3F52"/>
    <w:rsid w:val="56467D83"/>
    <w:rsid w:val="6EFF635A"/>
    <w:rsid w:val="743D3120"/>
    <w:rsid w:val="78C836D8"/>
    <w:rsid w:val="7A7330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0"/>
    <customShpInfo spid="_x0000_s2051"/>
    <customShpInfo spid="_x0000_s2052"/>
    <customShpInfo spid="_x0000_s2053"/>
    <customShpInfo spid="_x0000_s2054"/>
    <customShpInfo spid="_x0000_s2055"/>
    <customShpInfo spid="_x0000_s2056"/>
    <customShpInfo spid="_x0000_s2057"/>
    <customShpInfo spid="_x0000_s2058"/>
    <customShpInfo spid="_x0000_s2059"/>
    <customShpInfo spid="_x0000_s2060"/>
    <customShpInfo spid="_x0000_s2061"/>
    <customShpInfo spid="_x0000_s2062"/>
    <customShpInfo spid="_x0000_s2063"/>
    <customShpInfo spid="_x0000_s2064"/>
    <customShpInfo spid="_x0000_s2065"/>
    <customShpInfo spid="_x0000_s206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1563</Words>
  <Characters>1674</Characters>
  <Lines>0</Lines>
  <Paragraphs>0</Paragraphs>
  <TotalTime>0</TotalTime>
  <ScaleCrop>false</ScaleCrop>
  <LinksUpToDate>false</LinksUpToDate>
  <CharactersWithSpaces>1729</CharactersWithSpaces>
  <Application>WPS Office_11.8.2.10972_F1E327BC-269C-435d-A152-05C5408002CA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2026-07-15T02:22:00Z</dcterms:created>
  <dc:creator>庄萍</dc:creator>
  <cp:lastModifiedBy>王恩沼</cp:lastModifiedBy>
  <dcterms:modified xsi:type="dcterms:W3CDTF">2026-08-24T05:19:29Z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2052-11.8.2.10972</vt:lpwstr>
  </property>
  <property fmtid="{D5CDD505-2E9C-101B-9397-08002B2CF9AE}" pid="3" name="ICV">
    <vt:lpwstr>E6C3758CE1184BD0A74F2C05E9C0C03D_13</vt:lpwstr>
  </property>
  <property fmtid="{D5CDD505-2E9C-101B-9397-08002B2CF9AE}" pid="4" name="KSOTemplateDocerSaveRecord">
    <vt:lpwstr>eyJoZGlkIjoiMTNiNGY5ODMzY2VhMjAwMjI0NmUzNWVjNWQ3NTYyMjIiLCJ1c2VySWQiOiIxNjIyMjI4OTA5In0=</vt:lpwstr>
  </property>
  <property fmtid="{D5CDD505-2E9C-101B-9397-08002B2CF9AE}" pid="5" name="DocID">
    <vt:lpwstr>479286255630</vt:lpwstr>
  </property>
</Properties>
</file>