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需实现的功能或目标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1.总体要求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（1）梯架的设计与制造应追求：使用安全、结构牢固、操作简单、维修方便。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（2）梯架的结构和安全保护装置要符合现行有关规范和标准。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（3）工作梯架大致样式参考附图，厂家需进行优化设计，形成最终设计方案，定稿设计图纸应与采购人确认后，方可进行生产。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（4）工作梯架的外观应具视觉美感、梯架大到整体、小到边角等细节处理细致。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2.环境条件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（1）环境温度：最高60℃，最低-20℃。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（2）相对湿度：40%—100%。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（3）工作环境：室内外、南方潮湿天气。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（4）抗风等级：应满足至少8级风速下的工作要求。</w:t>
      </w:r>
    </w:p>
    <w:p>
      <w:pPr>
        <w:numPr>
          <w:ilvl w:val="0"/>
          <w:numId w:val="1"/>
        </w:numPr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需执行的国家、行业、地方或其他标准规范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《GB4053.2-2009固定式钢梯及平台安全要求</w:t>
      </w:r>
      <w:bookmarkStart w:id="0" w:name="1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第2部分：钢斜梯》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《MHT 3011.23－2006 地面安全 第23部分 民用航空器地面设备的安全技术规范》。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《GB50017-2017 钢结构设计标准》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《GB50205-2020钢结构工程施工质量验收标准》</w:t>
      </w:r>
    </w:p>
    <w:p>
      <w:pPr>
        <w:numPr>
          <w:ilvl w:val="0"/>
          <w:numId w:val="1"/>
        </w:numPr>
        <w:jc w:val="left"/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需满足的数量、质量（包含对品质、档次的描述）、安全、技术规格等需求</w:t>
      </w:r>
    </w:p>
    <w:p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1.采购普通梯架和专用梯架共24部，专用梯架（APU工作梯、雷达罩工作梯、大翼工作梯）需满足737机型的维修需求。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059"/>
        <w:gridCol w:w="737"/>
        <w:gridCol w:w="4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059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类型</w:t>
            </w:r>
          </w:p>
        </w:tc>
        <w:tc>
          <w:tcPr>
            <w:tcW w:w="737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数量</w:t>
            </w:r>
          </w:p>
        </w:tc>
        <w:tc>
          <w:tcPr>
            <w:tcW w:w="456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05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1.0m工作梯</w:t>
            </w:r>
          </w:p>
        </w:tc>
        <w:tc>
          <w:tcPr>
            <w:tcW w:w="737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456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平台高度1m，至少承载2人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05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1.5m工作梯</w:t>
            </w:r>
          </w:p>
        </w:tc>
        <w:tc>
          <w:tcPr>
            <w:tcW w:w="737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56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平台高度1.5m，至少承载2人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05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2.0m工作梯</w:t>
            </w:r>
          </w:p>
        </w:tc>
        <w:tc>
          <w:tcPr>
            <w:tcW w:w="737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56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平台高度1.95m，至少承载3人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05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2.7m工作梯</w:t>
            </w:r>
          </w:p>
        </w:tc>
        <w:tc>
          <w:tcPr>
            <w:tcW w:w="737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456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平台高度2.7m，至少承载3人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059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3.5m工作梯</w:t>
            </w:r>
          </w:p>
        </w:tc>
        <w:tc>
          <w:tcPr>
            <w:tcW w:w="737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56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平台高度3.5m，至少承载3人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05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APU工作梯</w:t>
            </w:r>
          </w:p>
        </w:tc>
        <w:tc>
          <w:tcPr>
            <w:tcW w:w="737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56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适用737机型，至少承载6人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99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059" w:type="dxa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雷达罩工作梯</w:t>
            </w:r>
          </w:p>
        </w:tc>
        <w:tc>
          <w:tcPr>
            <w:tcW w:w="737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56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适用737机型，至少承载6人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059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大翼工作梯</w:t>
            </w:r>
          </w:p>
        </w:tc>
        <w:tc>
          <w:tcPr>
            <w:tcW w:w="737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564" w:type="dxa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适用737机型，左、右大翼各一部，一侧至少承载16人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2.安全防护要求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（1）供应商应确保工作梯架的安全性和牢固性，注意到整体和局部的安全性问题。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工作梯架的主体框架材质为Q235B以上规格的钢材，厚度不小于3mm。梯架受力部件根据载重设置，受力部件钢材厚度不小于3mm；梯架底部构件结构设计合理，材料厚度不低于3mm；平台面及踏步板，应采用防滑板，厚度不小于2.5mm。梯架钢材金属表面采用喷砂和喷漆处理。工作梯架所有钢材使用热镀锌材料，以提高防腐能力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（3）工作梯架轮轴必须用实心钢材制作。</w:t>
      </w:r>
    </w:p>
    <w:p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（4）工作梯架护栏应采用镀锌圆管，厚度不小于2.5mm。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（5）梯架顶层板的工作台面一律选用防滑花纹铝板（参见下图）</w:t>
      </w:r>
    </w:p>
    <w:p>
      <w:pPr>
        <w:jc w:val="center"/>
        <w:rPr>
          <w:rFonts w:hint="default" w:ascii="宋体" w:hAnsi="宋体" w:cs="宋体"/>
          <w:szCs w:val="21"/>
          <w:u w:val="single"/>
          <w:lang w:val="en-US" w:eastAsia="zh-CN"/>
        </w:rPr>
      </w:pPr>
      <w:r>
        <w:rPr>
          <w:rFonts w:hint="default" w:ascii="宋体" w:hAnsi="宋体" w:cs="宋体"/>
          <w:szCs w:val="21"/>
          <w:u w:val="single"/>
          <w:lang w:val="en-US" w:eastAsia="zh-CN"/>
        </w:rPr>
        <w:drawing>
          <wp:inline distT="0" distB="0" distL="114300" distR="114300">
            <wp:extent cx="2884170" cy="2229485"/>
            <wp:effectExtent l="0" t="0" r="11430" b="10795"/>
            <wp:docPr id="5" name="图片 5" descr="花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花纹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84170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工作梯平台、护栏等易与机身接触部位按要求加装防撞缓冲材料。梯架平台可能与航空器接触的四周，除与台阶连接处，全部安装防撞条。防撞条材质要求：防撞条材质三元乙丙橡胶；应柔软、可压缩，不允许使用传统的 D 型橡胶材料，使用不易变形且外径不小于60mm的O形或Ω形防撞条，厚度不小于5mm。防撞条安装要求：橡胶末端必须超出金属支撑元件2CM，封闭端口除外；防撞条应能覆盖整个接触区域扶手顶部和护栏使用厚度不小于20mm的防撞海绵包裹，外包黄黑色胶带缠绕。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eastAsiaTheme="minorEastAsia"/>
          <w:sz w:val="36"/>
          <w:szCs w:val="36"/>
          <w:lang w:eastAsia="zh-CN"/>
        </w:rPr>
        <w:drawing>
          <wp:inline distT="0" distB="0" distL="114300" distR="114300">
            <wp:extent cx="3206750" cy="2519680"/>
            <wp:effectExtent l="0" t="0" r="8890" b="10160"/>
            <wp:docPr id="6" name="图片 6" descr="b8587e48-094a-4253-83c9-75981a730e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8587e48-094a-4253-83c9-75981a730e4d"/>
                    <pic:cNvPicPr>
                      <a:picLocks noChangeAspect="1"/>
                    </pic:cNvPicPr>
                  </pic:nvPicPr>
                  <pic:blipFill>
                    <a:blip r:embed="rId6"/>
                    <a:srcRect t="14891" b="22185"/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（7）防撞海绵壁厚需大于等于20MM以上。</w:t>
      </w:r>
    </w:p>
    <w:p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3650615" cy="1557655"/>
            <wp:effectExtent l="0" t="0" r="6985" b="1206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0615" cy="155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（8）梯架工作平台采用防滑花纹铝板要有余水孔（以防止平台在下雨天积水打滑），余水孔有防锈措施。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（9）梯架的台阶应满足防滑要求。采用冲孔板踏板：孔径大小应是25mm左右；孔距离踏板边缘应不大于5mm；踏板厚度不小于2.5mm；冲孔高度不得小于3mm。（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参见下图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u w:val="single"/>
          <w:lang w:eastAsia="zh-CN"/>
        </w:rPr>
        <w:drawing>
          <wp:inline distT="0" distB="0" distL="114300" distR="114300">
            <wp:extent cx="3499485" cy="1535430"/>
            <wp:effectExtent l="0" t="0" r="5715" b="3810"/>
            <wp:docPr id="8" name="图片 8" descr="冲孔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冲孔板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99485" cy="153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采用钢板网热镀锌踏板，应采用鳄鱼嘴形状；鳄鱼嘴踏板要求：鳄鱼嘴距离踏板边缘不大于5MM；踏板厚度不小于2.5mm。（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参见下图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u w:val="single"/>
          <w:lang w:eastAsia="zh-CN"/>
        </w:rPr>
        <w:drawing>
          <wp:inline distT="0" distB="0" distL="114300" distR="114300">
            <wp:extent cx="2865755" cy="2058670"/>
            <wp:effectExtent l="0" t="0" r="14605" b="13970"/>
            <wp:docPr id="12" name="图片 12" descr="无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无标题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575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（10）梯架要求制作时，必须考虑梯架总重量和重心位置，便于维修人员移动使用。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（11）梯架结构必须采用焊接方式进行连接，不准使用螺钉进行连接，所有的焊缝除渣，打磨后涂防锈漆处理。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（12）所有梯架轮子的耐用性及承重应符合设计梯架的载荷要求；轮子应具有通用性，所有梯架采用的轮子规格型号需经过采购方确认。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（13）梯架的支撑脚伸缩结构能有效防尘、防水。支撑脚安装的位置和数量应满足平台工作及负荷的稳定性要求；支撑脚转盘手轮为不锈钢材质，上不能有摇杆（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参见下图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）。支撑脚转盘手轮需带有锁定功能，实现收上可锁定，放下可锁定。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cs="宋体.宋..." w:asciiTheme="minorEastAsia" w:hAnsi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849880" cy="1151255"/>
            <wp:effectExtent l="0" t="0" r="0" b="6985"/>
            <wp:docPr id="14" name="图片 14" descr="撑脚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撑脚1"/>
                    <pic:cNvPicPr>
                      <a:picLocks noChangeAspect="1"/>
                    </pic:cNvPicPr>
                  </pic:nvPicPr>
                  <pic:blipFill>
                    <a:blip r:embed="rId10"/>
                    <a:srcRect b="72401"/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（14）工作梯支撑、放下装置，必须轻便，用力小，支起后推动工作梯比较顺畅、灵活。1.0m工作梯和1.5m工作梯的支撑脚底座应采用优力胶材质，放下工作梯可进行缓冲。</w:t>
      </w:r>
    </w:p>
    <w:p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（15）2.0m工作梯、2.7m工作梯、3.5m工作梯、APU工作梯和雷达罩工作梯应可用车辆牵引，其安全牵引速度不小于10km/h。</w:t>
      </w:r>
    </w:p>
    <w:p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16）工作梯架安装出厂标牌，不锈钢材质，参考尺寸15cm*9cm,标牌安装在梯架侧面，梯架的标牌制作参照山航指定的标牌样板制作，包含设备名称、设备编号、平台高度、设备高度、承载人数（最大载荷）、抗风等级、制造厂家信息和注意事项等。</w:t>
      </w:r>
    </w:p>
    <w:p>
      <w:pPr>
        <w:numPr>
          <w:ilvl w:val="0"/>
          <w:numId w:val="0"/>
        </w:numPr>
        <w:jc w:val="left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（17）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梯架轮子需安装轮挡或制动措施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参见下图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）。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drawing>
          <wp:inline distT="0" distB="0" distL="114300" distR="114300">
            <wp:extent cx="1757045" cy="1219835"/>
            <wp:effectExtent l="0" t="0" r="10795" b="1460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rcRect l="12688" t="53857" r="69557" b="22890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121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（18）不同高度梯架应设置合适高度的防护栏，保障作业人员安全。</w:t>
      </w:r>
    </w:p>
    <w:p>
      <w:pPr>
        <w:numPr>
          <w:ilvl w:val="0"/>
          <w:numId w:val="1"/>
        </w:numPr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交付或实施的地点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交付地： 山航厦门新基地机务园区</w:t>
      </w:r>
    </w:p>
    <w:p>
      <w:pPr>
        <w:numPr>
          <w:ilvl w:val="0"/>
          <w:numId w:val="1"/>
        </w:numPr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需满足的服务标准、期限、效率等要求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1.工作梯架为全新，采用符合国家标准材料及工艺生产制作，符合规定的性能、质量及规格要求。梯架生产厂家应负责梯架的设计、制造、运输、装卸、安装、调试等工作。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2.质量保证期不少于2年，质量保证期内厂家对由于设计、工艺或材质缺陷而造成的任何缺陷和故障负责。如出现上述情况，厂家在收到通知后24 小时内，免费负责整理或更换有缺陷的零部件或整机，对造成的全部损失由厂家负责赔偿；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3.质量保证期内非人为和不可抗力等原因造成的设备损坏、故障等，厂家提供免费维修或更换配件（不含耗材）。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4.质量保证期内厂家每年至少安排提供一次设备例行检查服务。</w:t>
      </w:r>
    </w:p>
    <w:p>
      <w:pPr>
        <w:numPr>
          <w:ilvl w:val="0"/>
          <w:numId w:val="1"/>
        </w:numPr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验收标准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1.制造、安装和验收要求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（1）采购方对生产制造和安装的全过程进行监督，有权随时在生产制造和安装现场进行检查和查阅有关资料，供货方应提供一切便利条件，但用户的检查不代替供货方的责任。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（2）用户对梯架进行验收，发现不合格项，生产厂家要24小时响应并提出处理办法。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（3）验收时应抽查焊点是否做好防锈处理，以及检查焊接工艺是否达到要求。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（4）对于复杂梯架，要求对有可能误操作的操作机构做操作提示及风险提示。</w:t>
      </w:r>
    </w:p>
    <w:p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（5）厂家交付时应同步提交设备图纸资料。</w:t>
      </w:r>
    </w:p>
    <w:p>
      <w:pPr>
        <w:numPr>
          <w:ilvl w:val="0"/>
          <w:numId w:val="1"/>
        </w:numPr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其他</w:t>
      </w:r>
    </w:p>
    <w:p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1.厂家投标时，应提供梯架详细设计方案。</w:t>
      </w:r>
    </w:p>
    <w:p>
      <w:pPr>
        <w:numPr>
          <w:ilvl w:val="0"/>
          <w:numId w:val="1"/>
        </w:numPr>
        <w:jc w:val="lef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工作梯样式参考图片（最终设计图纸以乙方出具的专业图纸为准）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1.普通梯架</w: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（1）1.0米工作梯、1.5米工作梯参考样式图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2399030" cy="2934335"/>
            <wp:effectExtent l="0" t="0" r="8890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9903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（2）2.0米工作梯参考样式图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2466340" cy="3715385"/>
            <wp:effectExtent l="0" t="0" r="2540" b="3175"/>
            <wp:docPr id="10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/>
                  </pic:nvPicPr>
                  <pic:blipFill>
                    <a:blip r:embed="rId13"/>
                    <a:srcRect t="17719" b="9844"/>
                    <a:stretch>
                      <a:fillRect/>
                    </a:stretch>
                  </pic:blipFill>
                  <pic:spPr>
                    <a:xfrm>
                      <a:off x="0" y="0"/>
                      <a:ext cx="2466340" cy="371538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（3）2.7米工作梯参考样式图</w:t>
      </w:r>
    </w:p>
    <w:p>
      <w:pPr>
        <w:spacing w:line="360" w:lineRule="auto"/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2456815" cy="3298825"/>
            <wp:effectExtent l="0" t="0" r="12065" b="8255"/>
            <wp:docPr id="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329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（4）3.5米工作梯参考样式图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0" distR="0">
            <wp:extent cx="1861820" cy="3042285"/>
            <wp:effectExtent l="0" t="0" r="12700" b="5715"/>
            <wp:docPr id="11" name="图片 1" descr="C:\Users\ADMINI~1\AppData\Local\Temp\WeChat Files\6d6da5e55cec4b044d3011fb366b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C:\Users\ADMINI~1\AppData\Local\Temp\WeChat Files\6d6da5e55cec4b044d3011fb366b54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19685" r="6392" b="19685"/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304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2.APU工作梯参考样式图</w:t>
      </w:r>
    </w:p>
    <w:p>
      <w:pPr>
        <w:pStyle w:val="4"/>
        <w:ind w:firstLine="0" w:firstLineChars="0"/>
        <w:jc w:val="center"/>
      </w:pPr>
      <w:r>
        <w:drawing>
          <wp:inline distT="0" distB="0" distL="114300" distR="114300">
            <wp:extent cx="2631440" cy="2157095"/>
            <wp:effectExtent l="0" t="0" r="5080" b="6985"/>
            <wp:docPr id="15" name="图片 2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2.jp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1440" cy="215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3.雷达罩工作梯参考样式图</w:t>
      </w:r>
    </w:p>
    <w:p>
      <w:pPr>
        <w:pStyle w:val="4"/>
        <w:ind w:firstLine="0" w:firstLineChars="0"/>
        <w:jc w:val="center"/>
      </w:pPr>
      <w:r>
        <w:drawing>
          <wp:inline distT="0" distB="0" distL="114300" distR="114300">
            <wp:extent cx="2475865" cy="2113915"/>
            <wp:effectExtent l="0" t="0" r="8255" b="4445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5865" cy="211391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450465" cy="2065020"/>
            <wp:effectExtent l="0" t="0" r="3175" b="7620"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5432" cy="2069117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4.大翼工作梯参考样式图</w:t>
      </w:r>
    </w:p>
    <w:p>
      <w:pPr>
        <w:pStyle w:val="4"/>
        <w:ind w:firstLine="0" w:firstLineChars="0"/>
        <w:jc w:val="center"/>
      </w:pPr>
      <w:r>
        <w:drawing>
          <wp:inline distT="0" distB="0" distL="114300" distR="114300">
            <wp:extent cx="3771900" cy="1844040"/>
            <wp:effectExtent l="0" t="0" r="7620" b="0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845856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drawing>
          <wp:inline distT="0" distB="0" distL="114300" distR="114300">
            <wp:extent cx="3771900" cy="1997710"/>
            <wp:effectExtent l="0" t="0" r="7620" b="13970"/>
            <wp:docPr id="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99771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drawing>
          <wp:inline distT="0" distB="0" distL="114300" distR="114300">
            <wp:extent cx="3771900" cy="2064385"/>
            <wp:effectExtent l="0" t="0" r="7620" b="8255"/>
            <wp:docPr id="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06438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宋体" w:hAnsi="宋体" w:cs="宋体"/>
          <w:szCs w:val="21"/>
          <w:u w:val="single"/>
          <w:lang w:val="en-US" w:eastAsia="zh-CN"/>
        </w:rPr>
      </w:pPr>
      <w:r>
        <w:drawing>
          <wp:inline distT="0" distB="0" distL="114300" distR="114300">
            <wp:extent cx="3771900" cy="1848485"/>
            <wp:effectExtent l="0" t="0" r="7620" b="10795"/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84848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宋体.宋..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group id="WEOffice_watermarkerGroup_1_16" o:spid="_x0000_s2066" o:spt="203" style="position:absolute;left:0pt;margin-left:-80pt;margin-top:-33.55pt;height:677.7pt;width:657.15pt;z-index:251659264;mso-width-relative:page;mso-height-relative:page;" coordorigin="483,483" coordsize="13143,13554">
          <o:lock v:ext="edit" aspectratio="f"/>
          <v:shape id="_x0000_s2050" o:spid="_x0000_s2050" o:spt="136" type="#_x0000_t136" style="position:absolute;left:483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51" o:spid="_x0000_s2051" o:spt="136" type="#_x0000_t136" style="position:absolute;left:3404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52" o:spid="_x0000_s2052" o:spt="136" type="#_x0000_t136" style="position:absolute;left:6325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53" o:spid="_x0000_s2053" o:spt="136" type="#_x0000_t136" style="position:absolute;left:9246;top:483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54" o:spid="_x0000_s2054" o:spt="136" type="#_x0000_t136" style="position:absolute;left:483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55" o:spid="_x0000_s2055" o:spt="136" type="#_x0000_t136" style="position:absolute;left:3404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56" o:spid="_x0000_s2056" o:spt="136" type="#_x0000_t136" style="position:absolute;left:6325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57" o:spid="_x0000_s2057" o:spt="136" type="#_x0000_t136" style="position:absolute;left:9246;top:4874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58" o:spid="_x0000_s2058" o:spt="136" type="#_x0000_t136" style="position:absolute;left:483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59" o:spid="_x0000_s2059" o:spt="136" type="#_x0000_t136" style="position:absolute;left:3404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60" o:spid="_x0000_s2060" o:spt="136" type="#_x0000_t136" style="position:absolute;left:6325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61" o:spid="_x0000_s2061" o:spt="136" type="#_x0000_t136" style="position:absolute;left:9246;top:9266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62" o:spid="_x0000_s2062" o:spt="136" type="#_x0000_t136" style="position:absolute;left:483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63" o:spid="_x0000_s2063" o:spt="136" type="#_x0000_t136" style="position:absolute;left:3404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64" o:spid="_x0000_s2064" o:spt="136" type="#_x0000_t136" style="position:absolute;left:6325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  <v:shape id="_x0000_s2065" o:spid="_x0000_s2065" o:spt="136" type="#_x0000_t136" style="position:absolute;left:9246;top:13657;height:380;width:4380;rotation:-2949120f;" fillcolor="#D9D9D9" filled="t" stroked="f" coordsize="21600,21600" adj="10800">
            <v:path/>
            <v:fill on="t" opacity="32768f" focussize="0,0"/>
            <v:stroke on="f"/>
            <v:imagedata o:title=""/>
            <o:lock v:ext="edit" aspectratio="t"/>
            <v:textpath on="t" fitpath="t" trim="t" xscale="f" string="022267 2026-09-18 13:47:31" style="font-family:Arial;font-size:17pt;v-text-align:center;"/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204A1E"/>
    <w:multiLevelType w:val="singleLevel"/>
    <w:tmpl w:val="17204A1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trackRevisions w:val="1"/>
  <w:documentProtection w:edit="trackedChanges" w:enforcement="1" w:cryptProviderType="rsaFull" w:cryptAlgorithmClass="hash" w:cryptAlgorithmType="typeAny" w:cryptAlgorithmSid="4" w:cryptSpinCount="0" w:hash="492hBIMDzjStEE+ldi6yt8f1lX0=" w:salt="eEIk2sCCxCuYeTllsLyySA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213960"/>
    <w:rsid w:val="19213960"/>
    <w:rsid w:val="2AC67F82"/>
    <w:rsid w:val="34F66AA0"/>
    <w:rsid w:val="5050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qFormat/>
    <w:uiPriority w:val="39"/>
    <w:pPr>
      <w:tabs>
        <w:tab w:val="right" w:leader="dot" w:pos="8494"/>
      </w:tabs>
      <w:ind w:firstLine="360" w:firstLineChars="15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2479</Words>
  <Characters>2695</Characters>
  <Lines>0</Lines>
  <Paragraphs>0</Paragraphs>
  <TotalTime>4</TotalTime>
  <ScaleCrop>false</ScaleCrop>
  <LinksUpToDate>false</LinksUpToDate>
  <CharactersWithSpaces>2713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2026-09-15T02:45:00Z</dcterms:created>
  <dc:creator>Administrator</dc:creator>
  <cp:lastModifiedBy>王恩沼</cp:lastModifiedBy>
  <dcterms:modified xsi:type="dcterms:W3CDTF">2026-09-18T05:47:37Z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86263AD323C8400F9B670EEC7F0D8F84_11</vt:lpwstr>
  </property>
  <property fmtid="{D5CDD505-2E9C-101B-9397-08002B2CF9AE}" pid="4" name="KSOTemplateDocerSaveRecord">
    <vt:lpwstr>eyJoZGlkIjoiNDY5ZmZiNjVjMTc0ZWRkNDU2OGRlYzA0NDU0ZjdjZmQiLCJ1c2VySWQiOiIzOTQ1NDcyODgifQ==</vt:lpwstr>
  </property>
</Properties>
</file>