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76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</w:pPr>
      <w:bookmarkStart w:id="0" w:name="_Toc114480106"/>
      <w:r>
        <w:rPr>
          <w:rFonts w:hint="eastAsia" w:asciiTheme="majorEastAsia" w:hAnsiTheme="majorEastAsia" w:eastAsiaTheme="majorEastAsia" w:cstheme="majorEastAsia"/>
          <w:bCs w:val="0"/>
          <w:sz w:val="32"/>
          <w:szCs w:val="32"/>
        </w:rPr>
        <w:t>供应商诚信承诺书</w:t>
      </w:r>
      <w:bookmarkEnd w:id="0"/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  <w:t>致山东航空股份有限公司: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为了营造诚信合作氛围，制止采购活动中的违法违规行为，维护双方共同的合法权益，提高商品或服务品质，我司在与贵司业务往来中郑重承诺：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1、本供应商保证向山航提供的所有资料均真实有效，不故意隐瞒企业实情，不弄虚作假影响审核结果，不捏造事实进行虚假、恶意投诉或质疑。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不以金钱方式（包括现金，银行卡，购物卡等）、实物方式（包括电子产品、有价礼品等）、消费方式（包括娱乐消费、国内或国外考察等）以及其他方式（包括以朋友名义提供各种好处、活动抽奖、打牌中故意输钱、性贿赂等）贿赂贵方业务人员和管理人员等与采购业务履行相关的人员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3、在采购活动中不发生相互串通投标（磋商）、非法以他人名义投标（参加磋商）和以其他方式弄虚作假骗取中标（中选）的行为。 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4、在采购活动现场不违反招标（磋商）规则或纪律，影响采购结果或导致采购活动无法正常开展。 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5、不存在山航在职或退出、离职三年内副经理级（含）以上人员及其亲属在我司投资入股、委托他人代持、匿名投资、参与经营等情形。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6、中标（中选）后按投标（报价）文件及澄清内容与采购人签订合同，并保质保量提供产品及服务。</w:t>
      </w:r>
    </w:p>
    <w:p>
      <w:pPr>
        <w:spacing w:line="360" w:lineRule="auto"/>
        <w:ind w:firstLine="470" w:firstLineChars="196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7、本供应商承诺维护山航诚信形象，以诚信合作为第一准则，保证严格执行本承诺书全部内容。如有违反以上承诺内容，我司同意赔偿由此给贵司造成的损失并将我司列为供应商黑名单。</w:t>
      </w:r>
    </w:p>
    <w:p>
      <w:pPr>
        <w:spacing w:line="300" w:lineRule="auto"/>
        <w:ind w:firstLine="1205" w:firstLineChars="50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供应商名称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公章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授权代表签字：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02EA"/>
    <w:rsid w:val="248C11A2"/>
    <w:rsid w:val="2FA476E9"/>
    <w:rsid w:val="32090C1F"/>
    <w:rsid w:val="366512A8"/>
    <w:rsid w:val="37170C11"/>
    <w:rsid w:val="521C13DC"/>
    <w:rsid w:val="5BFB689C"/>
    <w:rsid w:val="5D126272"/>
    <w:rsid w:val="5E867EFD"/>
    <w:rsid w:val="600A201D"/>
    <w:rsid w:val="640715A8"/>
    <w:rsid w:val="70A16E91"/>
    <w:rsid w:val="737824F2"/>
    <w:rsid w:val="7AAA5180"/>
    <w:rsid w:val="7ADB02EA"/>
    <w:rsid w:val="7E30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494"/>
      </w:tabs>
      <w:ind w:firstLine="360" w:firstLineChars="150"/>
    </w:pPr>
  </w:style>
  <w:style w:type="paragraph" w:styleId="4">
    <w:name w:val="Body Text"/>
    <w:basedOn w:val="1"/>
    <w:qFormat/>
    <w:uiPriority w:val="0"/>
    <w:rPr>
      <w:rFonts w:eastAsia="楷体_GB2312"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2022-09-20T08:48:00Z</dcterms:created>
  <dc:creator>稳当滴麻麻</dc:creator>
  <cp:lastModifiedBy>采购单元合同呈批</cp:lastModifiedBy>
  <dcterms:modified xsi:type="dcterms:W3CDTF">2022-10-18T01:34:26Z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9CED6558D1434B6DA159E4D4B8B056DA</vt:lpwstr>
  </property>
</Properties>
</file>